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5D" w:rsidRPr="00181C2A" w:rsidRDefault="0091245D" w:rsidP="00CA7B11">
      <w:pPr>
        <w:rPr>
          <w:rFonts w:ascii="NikoshBAN" w:hAnsi="NikoshBAN" w:cs="NikoshBAN"/>
          <w:b/>
          <w:color w:val="000000"/>
          <w:sz w:val="44"/>
          <w:szCs w:val="44"/>
          <w:cs/>
          <w:lang w:bidi="bn-IN"/>
        </w:rPr>
      </w:pPr>
    </w:p>
    <w:p w:rsidR="0091245D" w:rsidRPr="00181C2A" w:rsidRDefault="005A56B2" w:rsidP="00CA7B11">
      <w:pPr>
        <w:jc w:val="center"/>
        <w:rPr>
          <w:rFonts w:ascii="NikoshBAN" w:hAnsi="NikoshBAN" w:cs="NikoshBAN"/>
          <w:b/>
          <w:color w:val="000000"/>
          <w:sz w:val="44"/>
          <w:szCs w:val="44"/>
        </w:rPr>
      </w:pPr>
      <w:r>
        <w:rPr>
          <w:rFonts w:ascii="NikoshBAN" w:hAnsi="NikoshBAN" w:cs="NikoshBAN"/>
          <w:b/>
          <w:noProof/>
          <w:color w:val="000000"/>
          <w:sz w:val="44"/>
          <w:szCs w:val="44"/>
        </w:rPr>
        <w:drawing>
          <wp:inline distT="0" distB="0" distL="0" distR="0">
            <wp:extent cx="1190625" cy="1190625"/>
            <wp:effectExtent l="19050" t="0" r="9525" b="0"/>
            <wp:docPr id="1" name="Picture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5D" w:rsidRPr="00181C2A" w:rsidRDefault="00C850DE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</w:rPr>
      </w:pPr>
      <w:r w:rsidRPr="00181C2A">
        <w:rPr>
          <w:rFonts w:ascii="Nikosh" w:hAnsi="Nikosh" w:cs="Nikosh"/>
          <w:b/>
          <w:bCs/>
          <w:color w:val="000000"/>
          <w:sz w:val="32"/>
          <w:szCs w:val="32"/>
        </w:rPr>
        <w:t>গণপ্র</w:t>
      </w:r>
      <w:r w:rsidR="0091245D" w:rsidRPr="00181C2A">
        <w:rPr>
          <w:rFonts w:ascii="Nikosh" w:hAnsi="Nikosh" w:cs="Nikosh"/>
          <w:b/>
          <w:bCs/>
          <w:color w:val="000000"/>
          <w:sz w:val="32"/>
          <w:szCs w:val="32"/>
        </w:rPr>
        <w:t>জাতন্ত্রী বাংলাদেশ সরকার</w:t>
      </w:r>
    </w:p>
    <w:p w:rsidR="005F002C" w:rsidRPr="00181C2A" w:rsidRDefault="005F002C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3"/>
          <w:szCs w:val="33"/>
          <w:cs/>
          <w:lang w:bidi="bn-IN"/>
        </w:rPr>
      </w:pPr>
    </w:p>
    <w:p w:rsidR="005F002C" w:rsidRPr="00181C2A" w:rsidRDefault="005F002C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3"/>
          <w:szCs w:val="33"/>
          <w:cs/>
          <w:lang w:bidi="bn-IN"/>
        </w:rPr>
      </w:pPr>
    </w:p>
    <w:p w:rsidR="005F002C" w:rsidRPr="00181C2A" w:rsidRDefault="005F002C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3"/>
          <w:szCs w:val="33"/>
          <w:cs/>
          <w:lang w:bidi="bn-IN"/>
        </w:rPr>
      </w:pPr>
    </w:p>
    <w:p w:rsidR="00E82EB4" w:rsidRPr="00181C2A" w:rsidRDefault="00E82EB4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3"/>
          <w:szCs w:val="33"/>
          <w:cs/>
          <w:lang w:bidi="bn-IN"/>
        </w:rPr>
      </w:pPr>
    </w:p>
    <w:p w:rsidR="0091245D" w:rsidRPr="00181C2A" w:rsidRDefault="00C850DE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color w:val="000000"/>
          <w:sz w:val="32"/>
          <w:szCs w:val="32"/>
        </w:rPr>
      </w:pPr>
      <w:r w:rsidRPr="00181C2A">
        <w:rPr>
          <w:rFonts w:ascii="Nikosh" w:hAnsi="Nikosh" w:cs="Nikosh"/>
          <w:color w:val="000000"/>
          <w:sz w:val="32"/>
          <w:szCs w:val="32"/>
          <w:lang w:bidi="bn-IN"/>
        </w:rPr>
        <w:t xml:space="preserve">ব্যবস্থাপনা পরিচালক, </w:t>
      </w:r>
      <w:r w:rsidR="007B65DB" w:rsidRPr="00181C2A">
        <w:rPr>
          <w:rFonts w:ascii="Nikosh" w:hAnsi="Nikosh" w:cs="Nikosh"/>
          <w:color w:val="000000"/>
          <w:sz w:val="32"/>
          <w:szCs w:val="32"/>
          <w:lang w:bidi="bn-IN"/>
        </w:rPr>
        <w:t xml:space="preserve">নিউরো ডেভেলপমেন্টাল </w:t>
      </w:r>
      <w:r w:rsidRPr="00181C2A">
        <w:rPr>
          <w:rFonts w:ascii="Nikosh" w:hAnsi="Nikosh" w:cs="Nikosh"/>
          <w:color w:val="000000"/>
          <w:sz w:val="32"/>
          <w:szCs w:val="32"/>
          <w:lang w:bidi="bn-IN"/>
        </w:rPr>
        <w:t>প্রতিবন্ধী</w:t>
      </w:r>
      <w:r w:rsidR="007B65DB" w:rsidRPr="00181C2A">
        <w:rPr>
          <w:rFonts w:ascii="Nikosh" w:hAnsi="Nikosh" w:cs="Nikosh"/>
          <w:color w:val="000000"/>
          <w:sz w:val="32"/>
          <w:szCs w:val="32"/>
          <w:lang w:bidi="bn-IN"/>
        </w:rPr>
        <w:t xml:space="preserve"> সুরক্ষা ট্রাস্ট</w:t>
      </w:r>
    </w:p>
    <w:p w:rsidR="00E82EB4" w:rsidRPr="00181C2A" w:rsidRDefault="00E82EB4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2"/>
          <w:szCs w:val="32"/>
          <w:cs/>
          <w:lang w:bidi="bn-IN"/>
        </w:rPr>
      </w:pPr>
    </w:p>
    <w:p w:rsidR="0091245D" w:rsidRPr="00181C2A" w:rsidRDefault="0091245D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2"/>
          <w:szCs w:val="32"/>
          <w:cs/>
          <w:lang w:bidi="bn-IN"/>
        </w:rPr>
      </w:pPr>
      <w:r w:rsidRPr="00181C2A">
        <w:rPr>
          <w:rFonts w:ascii="Nikosh" w:hAnsi="Nikosh" w:cs="Nikosh"/>
          <w:color w:val="000000"/>
          <w:sz w:val="32"/>
          <w:szCs w:val="32"/>
        </w:rPr>
        <w:t>এবং</w:t>
      </w:r>
    </w:p>
    <w:p w:rsidR="00E82EB4" w:rsidRPr="00181C2A" w:rsidRDefault="00E82EB4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2"/>
          <w:szCs w:val="32"/>
          <w:cs/>
          <w:lang w:bidi="bn-IN"/>
        </w:rPr>
      </w:pPr>
    </w:p>
    <w:p w:rsidR="0091245D" w:rsidRPr="00181C2A" w:rsidRDefault="0091245D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2"/>
          <w:szCs w:val="32"/>
          <w:cs/>
          <w:lang w:bidi="bn-IN"/>
        </w:rPr>
      </w:pPr>
      <w:r w:rsidRPr="00181C2A">
        <w:rPr>
          <w:rFonts w:ascii="Nikosh" w:hAnsi="Nikosh" w:cs="Nikosh"/>
          <w:color w:val="000000"/>
          <w:sz w:val="32"/>
          <w:szCs w:val="32"/>
        </w:rPr>
        <w:t>সচিব, সমাজকল্যাণ মন্ত্রণালয়</w:t>
      </w:r>
      <w:r w:rsidR="005F002C" w:rsidRPr="00181C2A">
        <w:rPr>
          <w:rFonts w:ascii="Nikosh" w:hAnsi="Nikosh" w:cs="Nikosh" w:hint="cs"/>
          <w:color w:val="000000"/>
          <w:sz w:val="32"/>
          <w:szCs w:val="32"/>
          <w:cs/>
          <w:lang w:bidi="bn-IN"/>
        </w:rPr>
        <w:t xml:space="preserve">- এর মধ্যে স্বাক্ষরিত </w:t>
      </w:r>
    </w:p>
    <w:p w:rsidR="005F002C" w:rsidRPr="00181C2A" w:rsidRDefault="005F002C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2"/>
          <w:szCs w:val="32"/>
          <w:cs/>
          <w:lang w:bidi="bn-IN"/>
        </w:rPr>
      </w:pPr>
    </w:p>
    <w:p w:rsidR="005F002C" w:rsidRPr="00181C2A" w:rsidRDefault="005F002C" w:rsidP="005F002C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36"/>
          <w:szCs w:val="36"/>
          <w:cs/>
          <w:lang w:bidi="bn-IN"/>
        </w:rPr>
      </w:pPr>
    </w:p>
    <w:p w:rsidR="005F002C" w:rsidRPr="00181C2A" w:rsidRDefault="0091245D" w:rsidP="00280F4D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  <w:r w:rsidRPr="00181C2A">
        <w:rPr>
          <w:rFonts w:ascii="Nikosh" w:hAnsi="Nikosh" w:cs="Nikosh"/>
          <w:color w:val="000000"/>
          <w:sz w:val="72"/>
          <w:szCs w:val="72"/>
        </w:rPr>
        <w:t>বার্ষিক ক</w:t>
      </w:r>
      <w:r w:rsidRPr="00181C2A">
        <w:rPr>
          <w:rFonts w:ascii="Nikosh" w:hAnsi="Nikosh" w:cs="Nikosh"/>
          <w:color w:val="000000"/>
          <w:sz w:val="72"/>
          <w:szCs w:val="72"/>
          <w:lang w:bidi="bn-IN"/>
        </w:rPr>
        <w:t>র্মসম্পাদন চুক্তি</w:t>
      </w: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5F002C" w:rsidRPr="00181C2A" w:rsidRDefault="005F002C" w:rsidP="005F002C">
      <w:pPr>
        <w:jc w:val="center"/>
        <w:rPr>
          <w:rFonts w:ascii="Nikosh" w:hAnsi="Nikosh" w:cs="Nikosh" w:hint="cs"/>
          <w:color w:val="000000"/>
          <w:sz w:val="27"/>
          <w:szCs w:val="27"/>
          <w:cs/>
          <w:lang w:bidi="bn-IN"/>
        </w:rPr>
      </w:pPr>
    </w:p>
    <w:p w:rsidR="0091245D" w:rsidRPr="00181C2A" w:rsidRDefault="0091245D" w:rsidP="005F002C">
      <w:pPr>
        <w:jc w:val="center"/>
        <w:rPr>
          <w:rFonts w:ascii="SutonnyMJ" w:hAnsi="SutonnyMJ" w:cs="SutonnyMJ"/>
          <w:b/>
          <w:color w:val="000000"/>
          <w:sz w:val="44"/>
          <w:szCs w:val="44"/>
        </w:rPr>
      </w:pPr>
      <w:r w:rsidRPr="00181C2A">
        <w:rPr>
          <w:rFonts w:ascii="Nikosh" w:hAnsi="Nikosh" w:cs="Nikosh"/>
          <w:color w:val="000000"/>
          <w:sz w:val="27"/>
          <w:szCs w:val="27"/>
        </w:rPr>
        <w:t xml:space="preserve">জুলাই </w:t>
      </w:r>
      <w:r w:rsidR="005F002C" w:rsidRPr="00181C2A">
        <w:rPr>
          <w:rFonts w:ascii="Nikosh" w:hAnsi="Nikosh" w:cs="Nikosh"/>
          <w:color w:val="000000"/>
          <w:sz w:val="27"/>
          <w:szCs w:val="27"/>
        </w:rPr>
        <w:t>১</w:t>
      </w:r>
      <w:r w:rsidR="005F002C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,</w:t>
      </w:r>
      <w:r w:rsidR="005F002C" w:rsidRPr="00181C2A">
        <w:rPr>
          <w:rFonts w:ascii="Nikosh" w:hAnsi="Nikosh" w:cs="Nikosh"/>
          <w:color w:val="000000"/>
          <w:sz w:val="27"/>
          <w:szCs w:val="27"/>
        </w:rPr>
        <w:t xml:space="preserve"> </w:t>
      </w:r>
      <w:r w:rsidR="00AE6658" w:rsidRPr="00181C2A">
        <w:rPr>
          <w:rFonts w:ascii="Nikosh" w:hAnsi="Nikosh" w:cs="Nikosh"/>
          <w:color w:val="000000"/>
          <w:sz w:val="27"/>
          <w:szCs w:val="27"/>
        </w:rPr>
        <w:t>২০১</w:t>
      </w:r>
      <w:r w:rsidR="00AE6658" w:rsidRPr="00181C2A">
        <w:rPr>
          <w:rFonts w:ascii="SutonnyMJ" w:hAnsi="SutonnyMJ" w:cs="SutonnyMJ"/>
          <w:color w:val="000000"/>
          <w:sz w:val="27"/>
          <w:szCs w:val="27"/>
        </w:rPr>
        <w:t>6</w:t>
      </w:r>
      <w:r w:rsidRPr="00181C2A">
        <w:rPr>
          <w:rFonts w:ascii="Nikosh" w:hAnsi="Nikosh" w:cs="Nikosh"/>
          <w:color w:val="000000"/>
          <w:sz w:val="27"/>
          <w:szCs w:val="27"/>
        </w:rPr>
        <w:t xml:space="preserve"> - </w:t>
      </w:r>
      <w:r w:rsidR="005F002C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জু</w:t>
      </w:r>
      <w:r w:rsidRPr="00181C2A">
        <w:rPr>
          <w:rFonts w:ascii="Nikosh" w:hAnsi="Nikosh" w:cs="Nikosh"/>
          <w:color w:val="000000"/>
          <w:sz w:val="27"/>
          <w:szCs w:val="27"/>
        </w:rPr>
        <w:t xml:space="preserve">ন ৩০, </w:t>
      </w:r>
      <w:r w:rsidR="00AE6658" w:rsidRPr="00181C2A">
        <w:rPr>
          <w:rFonts w:ascii="Nikosh" w:hAnsi="Nikosh" w:cs="Nikosh"/>
          <w:color w:val="000000"/>
          <w:sz w:val="27"/>
          <w:szCs w:val="27"/>
        </w:rPr>
        <w:t>২০১</w:t>
      </w:r>
      <w:r w:rsidR="00AE6658" w:rsidRPr="00181C2A">
        <w:rPr>
          <w:rFonts w:ascii="SutonnyMJ" w:hAnsi="SutonnyMJ" w:cs="SutonnyMJ"/>
          <w:color w:val="000000"/>
          <w:sz w:val="27"/>
          <w:szCs w:val="27"/>
        </w:rPr>
        <w:t>7</w:t>
      </w:r>
      <w:r w:rsidR="00335A0F" w:rsidRPr="00181C2A">
        <w:rPr>
          <w:rFonts w:ascii="SutonnyMJ" w:hAnsi="SutonnyMJ" w:cs="SutonnyMJ"/>
          <w:color w:val="000000"/>
          <w:sz w:val="27"/>
          <w:szCs w:val="27"/>
        </w:rPr>
        <w:t xml:space="preserve"> </w:t>
      </w:r>
    </w:p>
    <w:p w:rsidR="005F002C" w:rsidRPr="00181C2A" w:rsidRDefault="005F002C" w:rsidP="00920374">
      <w:pPr>
        <w:jc w:val="center"/>
        <w:rPr>
          <w:rFonts w:ascii="NikoshBAN" w:hAnsi="NikoshBAN" w:cs="NikoshBAN" w:hint="cs"/>
          <w:b/>
          <w:color w:val="000000"/>
          <w:sz w:val="44"/>
          <w:szCs w:val="44"/>
          <w:cs/>
          <w:lang w:bidi="bn-IN"/>
        </w:rPr>
      </w:pPr>
    </w:p>
    <w:p w:rsidR="005F002C" w:rsidRPr="00181C2A" w:rsidRDefault="005F002C" w:rsidP="00920374">
      <w:pPr>
        <w:jc w:val="center"/>
        <w:rPr>
          <w:rFonts w:ascii="NikoshBAN" w:hAnsi="NikoshBAN" w:cs="NikoshBAN" w:hint="cs"/>
          <w:b/>
          <w:color w:val="000000"/>
          <w:sz w:val="44"/>
          <w:szCs w:val="44"/>
          <w:cs/>
          <w:lang w:bidi="bn-IN"/>
        </w:rPr>
      </w:pPr>
    </w:p>
    <w:p w:rsidR="005F002C" w:rsidRPr="00181C2A" w:rsidRDefault="005F002C" w:rsidP="00280F4D">
      <w:pPr>
        <w:autoSpaceDE w:val="0"/>
        <w:autoSpaceDN w:val="0"/>
        <w:adjustRightInd w:val="0"/>
        <w:spacing w:after="0" w:line="240" w:lineRule="auto"/>
        <w:jc w:val="center"/>
        <w:rPr>
          <w:rFonts w:ascii="NikoshBAN" w:hAnsi="NikoshBAN" w:cs="NikoshBAN"/>
          <w:b/>
          <w:bCs/>
          <w:color w:val="000000"/>
          <w:sz w:val="36"/>
          <w:szCs w:val="36"/>
        </w:rPr>
      </w:pPr>
      <w:r w:rsidRPr="00181C2A">
        <w:rPr>
          <w:rFonts w:ascii="NikoshBAN" w:hAnsi="NikoshBAN" w:cs="NikoshBAN"/>
          <w:b/>
          <w:bCs/>
          <w:color w:val="000000"/>
          <w:sz w:val="36"/>
          <w:szCs w:val="36"/>
          <w:cs/>
          <w:lang w:bidi="bn-IN"/>
        </w:rPr>
        <w:lastRenderedPageBreak/>
        <w:t>সূচিপত্র</w:t>
      </w:r>
    </w:p>
    <w:p w:rsidR="008D52A3" w:rsidRPr="00181C2A" w:rsidRDefault="008D52A3" w:rsidP="005F002C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4"/>
          <w:szCs w:val="24"/>
          <w:cs/>
          <w:lang w:bidi="bn-IN"/>
        </w:rPr>
      </w:pPr>
    </w:p>
    <w:p w:rsidR="008D52A3" w:rsidRPr="00181C2A" w:rsidRDefault="008D52A3" w:rsidP="005F002C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4"/>
          <w:szCs w:val="24"/>
          <w:cs/>
          <w:lang w:bidi="bn-IN"/>
        </w:rPr>
      </w:pPr>
    </w:p>
    <w:p w:rsidR="008D52A3" w:rsidRPr="00181C2A" w:rsidRDefault="008D52A3" w:rsidP="005F002C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4"/>
          <w:szCs w:val="24"/>
          <w:cs/>
          <w:lang w:bidi="bn-IN"/>
        </w:rPr>
      </w:pPr>
    </w:p>
    <w:p w:rsidR="005F002C" w:rsidRPr="00181C2A" w:rsidRDefault="005F002C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অধিদফত</w:t>
      </w:r>
      <w:r w:rsidR="004615FF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র/সংস্থা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র বার্ষিক কর্মসম্পদনের সার্বিক চিত্র </w:t>
      </w:r>
      <w:r w:rsidRPr="00181C2A">
        <w:rPr>
          <w:rFonts w:ascii="NikoshBAN" w:hAnsi="NikoshBAN" w:cs="NikoshBAN"/>
          <w:color w:val="000000"/>
          <w:sz w:val="24"/>
          <w:szCs w:val="24"/>
        </w:rPr>
        <w:t>........................................................................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375A40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৩</w:t>
      </w:r>
    </w:p>
    <w:p w:rsidR="005F002C" w:rsidRPr="00181C2A" w:rsidRDefault="00375A40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উপক্রমণিকা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........................................................................................................................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৪</w:t>
      </w:r>
    </w:p>
    <w:p w:rsidR="005F002C" w:rsidRPr="00181C2A" w:rsidRDefault="004615FF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সে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কশন ১: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অধিদফতর/সংস্থার রূপকল্প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</w:t>
      </w:r>
      <w:r w:rsidR="005F002C" w:rsidRPr="00181C2A">
        <w:rPr>
          <w:rFonts w:cs="NikoshBAN"/>
          <w:color w:val="000000"/>
          <w:sz w:val="24"/>
          <w:szCs w:val="24"/>
        </w:rPr>
        <w:t>(Vision),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অভিলক্ষ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</w:t>
      </w:r>
      <w:r w:rsidR="005F002C" w:rsidRPr="00181C2A">
        <w:rPr>
          <w:rFonts w:cs="NikoshBAN"/>
          <w:color w:val="000000"/>
          <w:sz w:val="24"/>
          <w:szCs w:val="24"/>
        </w:rPr>
        <w:t>(Mission),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কৌশলগত উদ্দেশ্য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এবং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কার্যাবলী 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>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375A40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৫</w:t>
      </w:r>
    </w:p>
    <w:p w:rsidR="005F002C" w:rsidRPr="00181C2A" w:rsidRDefault="004615FF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সে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কশন ২: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অধিদফতর/সংস্থার  বিভিন্ন কার্যক্রমের চূড়ান্ত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ফলাফল/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প্র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ভাব </w:t>
      </w:r>
      <w:r w:rsidR="005F002C" w:rsidRPr="00181C2A">
        <w:rPr>
          <w:rFonts w:cs="NikoshBAN"/>
          <w:color w:val="000000"/>
          <w:sz w:val="24"/>
          <w:szCs w:val="24"/>
        </w:rPr>
        <w:t>(Outcome/Impact)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 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375A40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৬</w:t>
      </w:r>
    </w:p>
    <w:p w:rsidR="005F002C" w:rsidRPr="00181C2A" w:rsidRDefault="00C02C46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সে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কশন ৩: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কৌ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 xml:space="preserve">শলগত 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উদ্দেশ্য , অগ্রাধিকার, কার্যক্রম, কর্মসম্পাদন সূচক 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>এবং ল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ক্ষ্য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>মা</w:t>
      </w: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ত্রাসমূহ </w:t>
      </w:r>
      <w:r w:rsidR="005F002C" w:rsidRPr="00181C2A">
        <w:rPr>
          <w:rFonts w:ascii="NikoshBAN" w:hAnsi="NikoshBAN" w:cs="NikoshBAN"/>
          <w:color w:val="000000"/>
          <w:sz w:val="24"/>
          <w:szCs w:val="24"/>
        </w:rPr>
        <w:t>.........................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375A40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৭</w:t>
      </w:r>
    </w:p>
    <w:p w:rsidR="005F002C" w:rsidRPr="00181C2A" w:rsidRDefault="005F002C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</w:rPr>
        <w:t>সং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যোজনী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 ১: শ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ব্দ </w:t>
      </w:r>
      <w:r w:rsidR="00C02C46" w:rsidRPr="00181C2A">
        <w:rPr>
          <w:rFonts w:ascii="NikoshBAN" w:hAnsi="NikoshBAN" w:cs="NikoshBAN"/>
          <w:color w:val="000000"/>
          <w:sz w:val="24"/>
          <w:szCs w:val="24"/>
        </w:rPr>
        <w:t>সং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ক্ষে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প </w:t>
      </w:r>
      <w:r w:rsidRPr="00181C2A">
        <w:rPr>
          <w:rFonts w:cs="NikoshBAN"/>
          <w:color w:val="000000"/>
          <w:sz w:val="24"/>
          <w:szCs w:val="24"/>
        </w:rPr>
        <w:t>(Acronyms)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 .....................................................................................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F44124" w:rsidRPr="00181C2A">
        <w:rPr>
          <w:rFonts w:ascii="NikoshBAN" w:hAnsi="NikoshBAN" w:cs="NikoshBAN"/>
          <w:color w:val="000000"/>
          <w:sz w:val="24"/>
          <w:szCs w:val="24"/>
        </w:rPr>
        <w:t>১</w:t>
      </w:r>
      <w:r w:rsidR="009F4045" w:rsidRPr="00181C2A">
        <w:rPr>
          <w:rFonts w:ascii="NikoshBAN" w:hAnsi="NikoshBAN" w:cs="NikoshBAN"/>
          <w:color w:val="000000"/>
          <w:sz w:val="24"/>
          <w:szCs w:val="24"/>
          <w:lang w:bidi="bn-IN"/>
        </w:rPr>
        <w:t>৩</w:t>
      </w:r>
    </w:p>
    <w:p w:rsidR="005F002C" w:rsidRPr="00181C2A" w:rsidRDefault="005F002C" w:rsidP="009F4045">
      <w:pPr>
        <w:autoSpaceDE w:val="0"/>
        <w:autoSpaceDN w:val="0"/>
        <w:adjustRightInd w:val="0"/>
        <w:spacing w:after="120" w:line="360" w:lineRule="auto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</w:rPr>
        <w:t>সং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যোজনী 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২: </w:t>
      </w:r>
      <w:r w:rsidR="00A70A3F" w:rsidRPr="00181C2A">
        <w:rPr>
          <w:rFonts w:ascii="NikoshBAN" w:hAnsi="NikoshBAN" w:cs="NikoshBAN"/>
          <w:color w:val="000000"/>
          <w:sz w:val="24"/>
          <w:szCs w:val="24"/>
        </w:rPr>
        <w:t>ক</w:t>
      </w:r>
      <w:r w:rsidR="00A70A3F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র্ম</w:t>
      </w:r>
      <w:r w:rsidRPr="00181C2A">
        <w:rPr>
          <w:rFonts w:ascii="NikoshBAN" w:hAnsi="NikoshBAN" w:cs="NikoshBAN"/>
          <w:color w:val="000000"/>
          <w:sz w:val="24"/>
          <w:szCs w:val="24"/>
        </w:rPr>
        <w:t>স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ম্পাদন সূ</w:t>
      </w:r>
      <w:r w:rsidRPr="00181C2A">
        <w:rPr>
          <w:rFonts w:ascii="NikoshBAN" w:hAnsi="NikoshBAN" w:cs="NikoshBAN"/>
          <w:color w:val="000000"/>
          <w:sz w:val="24"/>
          <w:szCs w:val="24"/>
        </w:rPr>
        <w:t>চকস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মূ</w:t>
      </w:r>
      <w:r w:rsidRPr="00181C2A">
        <w:rPr>
          <w:rFonts w:ascii="NikoshBAN" w:hAnsi="NikoshBAN" w:cs="NikoshBAN"/>
          <w:color w:val="000000"/>
          <w:sz w:val="24"/>
          <w:szCs w:val="24"/>
        </w:rPr>
        <w:t>হ, বা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স্ত</w:t>
      </w:r>
      <w:r w:rsidRPr="00181C2A">
        <w:rPr>
          <w:rFonts w:ascii="NikoshBAN" w:hAnsi="NikoshBAN" w:cs="NikoshBAN"/>
          <w:color w:val="000000"/>
          <w:sz w:val="24"/>
          <w:szCs w:val="24"/>
        </w:rPr>
        <w:t>বায়নকারী দ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প্তর</w:t>
      </w:r>
      <w:r w:rsidRPr="00181C2A">
        <w:rPr>
          <w:rFonts w:ascii="NikoshBAN" w:hAnsi="NikoshBAN" w:cs="NikoshBAN"/>
          <w:color w:val="000000"/>
          <w:sz w:val="24"/>
          <w:szCs w:val="24"/>
        </w:rPr>
        <w:t>/সং</w:t>
      </w:r>
      <w:r w:rsidR="00C02C46" w:rsidRPr="00181C2A">
        <w:rPr>
          <w:rFonts w:ascii="NikoshBAN" w:hAnsi="NikoshBAN" w:cs="NikoshBAN"/>
          <w:color w:val="000000"/>
          <w:sz w:val="24"/>
          <w:szCs w:val="24"/>
        </w:rPr>
        <w:t>স্থা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সমূ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হ এবং 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পরি</w:t>
      </w:r>
      <w:r w:rsidRPr="00181C2A">
        <w:rPr>
          <w:rFonts w:ascii="NikoshBAN" w:hAnsi="NikoshBAN" w:cs="NikoshBAN"/>
          <w:color w:val="000000"/>
          <w:sz w:val="24"/>
          <w:szCs w:val="24"/>
        </w:rPr>
        <w:t>মাপ প</w:t>
      </w:r>
      <w:r w:rsidR="00C02C46" w:rsidRPr="00181C2A">
        <w:rPr>
          <w:rFonts w:ascii="NikoshBAN" w:hAnsi="NikoshBAN" w:cs="NikoshBAN"/>
          <w:color w:val="000000"/>
          <w:sz w:val="24"/>
          <w:szCs w:val="24"/>
        </w:rPr>
        <w:t>দ্ধতি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 </w:t>
      </w:r>
      <w:r w:rsidRPr="00181C2A">
        <w:rPr>
          <w:rFonts w:ascii="NikoshBAN" w:hAnsi="NikoshBAN" w:cs="NikoshBAN"/>
          <w:color w:val="000000"/>
          <w:sz w:val="24"/>
          <w:szCs w:val="24"/>
        </w:rPr>
        <w:t>.............................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F44124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১</w:t>
      </w:r>
      <w:r w:rsidR="009F4045" w:rsidRPr="00181C2A">
        <w:rPr>
          <w:rFonts w:ascii="NikoshBAN" w:hAnsi="NikoshBAN" w:cs="NikoshBAN"/>
          <w:color w:val="000000"/>
          <w:sz w:val="24"/>
          <w:szCs w:val="24"/>
          <w:lang w:bidi="bn-IN"/>
        </w:rPr>
        <w:t>৪</w:t>
      </w:r>
    </w:p>
    <w:p w:rsidR="0060421B" w:rsidRPr="00181C2A" w:rsidRDefault="005F002C" w:rsidP="009F4045">
      <w:pPr>
        <w:spacing w:after="120" w:line="360" w:lineRule="auto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181C2A">
        <w:rPr>
          <w:rFonts w:ascii="NikoshBAN" w:hAnsi="NikoshBAN" w:cs="NikoshBAN"/>
          <w:color w:val="000000"/>
          <w:sz w:val="24"/>
          <w:szCs w:val="24"/>
        </w:rPr>
        <w:t>সং</w:t>
      </w:r>
      <w:r w:rsidR="00C02C46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যো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জনী ৩: </w:t>
      </w:r>
      <w:r w:rsidR="00A70A3F" w:rsidRPr="00181C2A">
        <w:rPr>
          <w:rFonts w:ascii="NikoshBAN" w:hAnsi="NikoshBAN" w:cs="NikoshBAN"/>
          <w:color w:val="000000"/>
          <w:sz w:val="24"/>
          <w:szCs w:val="24"/>
        </w:rPr>
        <w:t>ক</w:t>
      </w:r>
      <w:r w:rsidR="00A70A3F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র্ম</w:t>
      </w:r>
      <w:r w:rsidRPr="00181C2A">
        <w:rPr>
          <w:rFonts w:ascii="NikoshBAN" w:hAnsi="NikoshBAN" w:cs="NikoshBAN"/>
          <w:color w:val="000000"/>
          <w:sz w:val="24"/>
          <w:szCs w:val="24"/>
        </w:rPr>
        <w:t>স</w:t>
      </w:r>
      <w:r w:rsidR="008D52A3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ম্পা</w:t>
      </w:r>
      <w:r w:rsidRPr="00181C2A">
        <w:rPr>
          <w:rFonts w:ascii="NikoshBAN" w:hAnsi="NikoshBAN" w:cs="NikoshBAN"/>
          <w:color w:val="000000"/>
          <w:sz w:val="24"/>
          <w:szCs w:val="24"/>
        </w:rPr>
        <w:t>দন ল</w:t>
      </w:r>
      <w:r w:rsidR="008D52A3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ক্ষ্য</w:t>
      </w:r>
      <w:r w:rsidRPr="00181C2A">
        <w:rPr>
          <w:rFonts w:ascii="NikoshBAN" w:hAnsi="NikoshBAN" w:cs="NikoshBAN"/>
          <w:color w:val="000000"/>
          <w:sz w:val="24"/>
          <w:szCs w:val="24"/>
        </w:rPr>
        <w:t>মা</w:t>
      </w:r>
      <w:r w:rsidR="008D52A3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ত্রা</w:t>
      </w:r>
      <w:r w:rsidRPr="00181C2A">
        <w:rPr>
          <w:rFonts w:ascii="NikoshBAN" w:hAnsi="NikoshBAN" w:cs="NikoshBAN"/>
          <w:color w:val="000000"/>
          <w:sz w:val="24"/>
          <w:szCs w:val="24"/>
        </w:rPr>
        <w:t xml:space="preserve"> </w:t>
      </w:r>
      <w:r w:rsidR="008D52A3" w:rsidRPr="00181C2A">
        <w:rPr>
          <w:rFonts w:ascii="NikoshBAN" w:hAnsi="NikoshBAN" w:cs="NikoshBAN"/>
          <w:color w:val="000000"/>
          <w:sz w:val="24"/>
          <w:szCs w:val="24"/>
        </w:rPr>
        <w:t xml:space="preserve">অর্জনের ক্ষেত্রে </w:t>
      </w:r>
      <w:r w:rsidR="008D52A3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 xml:space="preserve">অন্যান্য মন্ত্রণালয়/বিভাগের উপর নির্ভরশীলতা </w:t>
      </w:r>
      <w:r w:rsidRPr="00181C2A">
        <w:rPr>
          <w:rFonts w:ascii="NikoshBAN" w:hAnsi="NikoshBAN" w:cs="NikoshBAN"/>
          <w:color w:val="000000"/>
          <w:sz w:val="24"/>
          <w:szCs w:val="24"/>
        </w:rPr>
        <w:t>....................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ab/>
      </w:r>
      <w:r w:rsidR="00375A40" w:rsidRPr="00181C2A">
        <w:rPr>
          <w:rFonts w:ascii="NikoshBAN" w:hAnsi="NikoshBAN" w:cs="NikoshBAN"/>
          <w:color w:val="000000"/>
          <w:sz w:val="24"/>
          <w:szCs w:val="24"/>
        </w:rPr>
        <w:t>১</w:t>
      </w:r>
      <w:r w:rsidR="009F4045" w:rsidRPr="00181C2A">
        <w:rPr>
          <w:rFonts w:ascii="NikoshBAN" w:hAnsi="NikoshBAN" w:cs="NikoshBAN"/>
          <w:color w:val="000000"/>
          <w:sz w:val="24"/>
          <w:szCs w:val="24"/>
        </w:rPr>
        <w:t>৬</w:t>
      </w:r>
    </w:p>
    <w:p w:rsidR="00C02D3E" w:rsidRPr="00181C2A" w:rsidRDefault="0060421B" w:rsidP="0060421B">
      <w:pPr>
        <w:spacing w:after="120" w:line="360" w:lineRule="auto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hAnsi="Nikosh" w:cs="Nikosh"/>
          <w:color w:val="000000"/>
          <w:cs/>
          <w:lang w:bidi="bn-IN"/>
        </w:rPr>
        <w:br w:type="page"/>
      </w:r>
      <w:r w:rsidR="007A2A26" w:rsidRPr="00181C2A">
        <w:rPr>
          <w:rFonts w:ascii="Nikosh" w:eastAsia="Times New Roman" w:hAnsi="Nikosh" w:cs="Nikosh" w:hint="cs"/>
          <w:b/>
          <w:bCs/>
          <w:color w:val="000000"/>
          <w:sz w:val="32"/>
          <w:szCs w:val="32"/>
          <w:cs/>
          <w:lang w:bidi="bn-IN"/>
        </w:rPr>
        <w:lastRenderedPageBreak/>
        <w:t>অধিদফতর</w:t>
      </w:r>
      <w:r w:rsidR="00C02D3E" w:rsidRPr="00181C2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="007A2A26" w:rsidRPr="00181C2A">
        <w:rPr>
          <w:rFonts w:ascii="Nikosh" w:eastAsia="Times New Roman" w:hAnsi="Nikosh" w:cs="Nikosh" w:hint="cs"/>
          <w:b/>
          <w:bCs/>
          <w:color w:val="000000"/>
          <w:sz w:val="32"/>
          <w:szCs w:val="32"/>
          <w:cs/>
          <w:lang w:bidi="bn-IN"/>
        </w:rPr>
        <w:t>সংস্থার</w:t>
      </w:r>
      <w:r w:rsidR="00C02D3E" w:rsidRPr="00181C2A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 কর্মসম্পাদনের সার্বিক চিত্র</w:t>
      </w:r>
      <w:r w:rsidR="00C02D3E" w:rsidRPr="00181C2A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="00C02D3E" w:rsidRPr="00181C2A">
        <w:rPr>
          <w:rFonts w:ascii="Nikosh" w:eastAsia="Times New Roman" w:hAnsi="Nikosh" w:cs="Nikosh"/>
          <w:color w:val="000000"/>
          <w:sz w:val="24"/>
          <w:szCs w:val="24"/>
        </w:rPr>
        <w:br/>
      </w:r>
      <w:r w:rsidR="00C02D3E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(Overview of the Performance of the</w:t>
      </w:r>
      <w:r w:rsidR="007A2A26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 xml:space="preserve"> Department</w:t>
      </w:r>
      <w:r w:rsidR="00C02D3E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/</w:t>
      </w:r>
      <w:r w:rsidR="006929AA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Organization</w:t>
      </w:r>
      <w:r w:rsidR="00C02D3E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)</w:t>
      </w:r>
    </w:p>
    <w:p w:rsidR="00C02D3E" w:rsidRPr="00181C2A" w:rsidRDefault="00C02D3E" w:rsidP="00C02D3E">
      <w:pPr>
        <w:shd w:val="clear" w:color="auto" w:fill="FFFFFF"/>
        <w:spacing w:after="150" w:line="343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সাম্প্রতিক অর্জন, চ্যালেঞ্জ এবং ভবিষ্যৎ</w:t>
      </w:r>
      <w:r w:rsidR="009F4045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পরিকল্পনা</w:t>
      </w:r>
    </w:p>
    <w:p w:rsidR="00C02D3E" w:rsidRPr="00181C2A" w:rsidRDefault="00C02D3E" w:rsidP="00C02D3E">
      <w:pPr>
        <w:shd w:val="clear" w:color="auto" w:fill="FFFFFF"/>
        <w:spacing w:after="150" w:line="343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সাম্প্রতিক বছরসমূহের (৩ বছর) প্রধান অর্জনসমূহ</w:t>
      </w:r>
    </w:p>
    <w:p w:rsidR="002F1FC4" w:rsidRPr="00181C2A" w:rsidRDefault="0087441A" w:rsidP="000D0F16">
      <w:pPr>
        <w:pStyle w:val="NormalWeb"/>
        <w:spacing w:before="0" w:beforeAutospacing="0" w:after="0" w:afterAutospacing="0" w:line="254" w:lineRule="atLeast"/>
        <w:jc w:val="both"/>
        <w:rPr>
          <w:rFonts w:ascii="NikoshBAN" w:hAnsi="NikoshBAN" w:cs="NikoshBAN"/>
          <w:b/>
          <w:bCs/>
          <w:color w:val="000000"/>
        </w:rPr>
      </w:pPr>
      <w:r w:rsidRPr="00181C2A">
        <w:rPr>
          <w:rFonts w:ascii="NikoshBAN" w:eastAsia="Nikosh" w:hAnsi="NikoshBAN" w:cs="NikoshBAN"/>
          <w:color w:val="000000"/>
          <w:cs/>
        </w:rPr>
        <w:t>নিউরো ডেভেলপমেন্টাল প্রতিবন্ধী সুরক্ষা ট্রাস্ট</w:t>
      </w:r>
      <w:r w:rsidR="00B67E92" w:rsidRPr="00181C2A">
        <w:rPr>
          <w:rFonts w:ascii="NikoshBAN" w:eastAsia="Nikosh" w:hAnsi="NikoshBAN" w:cs="NikoshBAN"/>
          <w:color w:val="000000"/>
          <w:cs/>
        </w:rPr>
        <w:t xml:space="preserve"> নিউরো-ডেভেলপমেন্টাল প্রতিবন্ধী ব্যক্তিদের অধিকার সুরক্ষায় আইন দ্বারা প্রতিষ্ঠিত একটি নবগঠিত সংস্থা।</w:t>
      </w:r>
      <w:r w:rsidRPr="00181C2A">
        <w:rPr>
          <w:rFonts w:ascii="NikoshBAN" w:eastAsia="Nikosh" w:hAnsi="NikoshBAN" w:cs="NikoshBAN"/>
          <w:color w:val="000000"/>
          <w:cs/>
        </w:rPr>
        <w:t xml:space="preserve"> </w:t>
      </w:r>
      <w:r w:rsidR="00B312FE" w:rsidRPr="00181C2A">
        <w:rPr>
          <w:rFonts w:ascii="NikoshBAN" w:eastAsia="Nikosh" w:hAnsi="NikoshBAN" w:cs="NikoshBAN"/>
          <w:color w:val="000000"/>
          <w:cs/>
        </w:rPr>
        <w:t xml:space="preserve">নিউরো-ডেভেলপমেন্টাল ট্রাস্ট আইন 2013 </w:t>
      </w:r>
      <w:r w:rsidRPr="00181C2A">
        <w:rPr>
          <w:rFonts w:ascii="NikoshBAN" w:eastAsia="Nikosh" w:hAnsi="NikoshBAN" w:cs="NikoshBAN"/>
          <w:color w:val="000000"/>
          <w:cs/>
        </w:rPr>
        <w:t>এর</w:t>
      </w:r>
      <w:r w:rsidR="00C4621B" w:rsidRPr="00181C2A">
        <w:rPr>
          <w:rFonts w:ascii="NikoshBAN" w:eastAsia="Nikosh" w:hAnsi="NikoshBAN" w:cs="NikoshBAN"/>
          <w:color w:val="000000"/>
          <w:cs/>
        </w:rPr>
        <w:t xml:space="preserve"> মাধ্যমে</w:t>
      </w:r>
      <w:r w:rsidR="00B312FE" w:rsidRPr="00181C2A">
        <w:rPr>
          <w:rFonts w:ascii="NikoshBAN" w:eastAsia="Nikosh" w:hAnsi="NikoshBAN" w:cs="NikoshBAN"/>
          <w:color w:val="000000"/>
          <w:cs/>
        </w:rPr>
        <w:t xml:space="preserve"> ট্রাস্ট স্থাপনের পর সরকার 2014 সনে নিউরো-ডেভেলপমেন্টাল প্রতিবন্ধী সুরক্ষা ট্রাস্টিবোর্ড নামে একটি বোর্ড</w:t>
      </w:r>
      <w:r w:rsidR="003047CA" w:rsidRPr="00181C2A">
        <w:rPr>
          <w:rFonts w:ascii="NikoshBAN" w:eastAsia="Nikosh" w:hAnsi="NikoshBAN" w:cs="NikoshBAN"/>
          <w:color w:val="000000"/>
          <w:cs/>
        </w:rPr>
        <w:t xml:space="preserve"> ও 2015 সনে নিউরো-ডেভেলপমেন্টাল প্রতিবন্ধী সুরক্ষা ট্রাস্ট বিধিমালা প্রনয়ণ করেছে।</w:t>
      </w:r>
      <w:r w:rsidR="000741B1" w:rsidRPr="00181C2A">
        <w:rPr>
          <w:rFonts w:ascii="NikoshBAN" w:eastAsia="Nikosh" w:hAnsi="NikoshBAN" w:cs="NikoshBAN"/>
          <w:color w:val="000000"/>
          <w:cs/>
        </w:rPr>
        <w:t xml:space="preserve"> ট্রাস্টের কার্যক্রম সুষ্ঠুভাবে সম্পাদনের জন্য জনপ্রশাসন মন্ত্রণালয় </w:t>
      </w:r>
      <w:r w:rsidR="00BD1352" w:rsidRPr="00181C2A">
        <w:rPr>
          <w:rFonts w:ascii="NikoshBAN" w:eastAsia="Nikosh" w:hAnsi="NikoshBAN" w:cs="NikoshBAN"/>
          <w:color w:val="000000"/>
          <w:cs/>
        </w:rPr>
        <w:t xml:space="preserve">ও অর্থ বিভাগ হতে ১৯ জনবলের একটি সাংগঠনিক কাঠামো </w:t>
      </w:r>
      <w:r w:rsidR="000741B1" w:rsidRPr="00181C2A">
        <w:rPr>
          <w:rFonts w:ascii="NikoshBAN" w:eastAsia="Nikosh" w:hAnsi="NikoshBAN" w:cs="NikoshBAN"/>
          <w:color w:val="000000"/>
          <w:cs/>
        </w:rPr>
        <w:t xml:space="preserve">অনুমোদিত হয়েছে </w:t>
      </w:r>
      <w:r w:rsidR="00715039" w:rsidRPr="00181C2A">
        <w:rPr>
          <w:rFonts w:ascii="NikoshBAN" w:eastAsia="Nikosh" w:hAnsi="NikoshBAN" w:cs="NikoshBAN"/>
          <w:color w:val="000000"/>
          <w:cs/>
        </w:rPr>
        <w:t xml:space="preserve">যার পবরর্তী </w:t>
      </w:r>
      <w:r w:rsidR="007D260F" w:rsidRPr="00181C2A">
        <w:rPr>
          <w:rFonts w:ascii="NikoshBAN" w:hAnsi="NikoshBAN" w:cs="NikoshBAN"/>
          <w:color w:val="000000"/>
          <w:cs/>
          <w:lang w:bidi="bn-IN"/>
        </w:rPr>
        <w:t>কার্যক্রম</w:t>
      </w:r>
      <w:r w:rsidR="00715039" w:rsidRPr="00181C2A">
        <w:rPr>
          <w:rFonts w:ascii="NikoshBAN" w:eastAsia="Nikosh" w:hAnsi="NikoshBAN" w:cs="NikoshBAN"/>
          <w:color w:val="000000"/>
          <w:cs/>
        </w:rPr>
        <w:t xml:space="preserve"> বাস্তবায়নাধীন আছে। </w:t>
      </w:r>
      <w:r w:rsidR="006C69C1" w:rsidRPr="00181C2A">
        <w:rPr>
          <w:rFonts w:ascii="NikoshBAN" w:eastAsia="Nikosh" w:hAnsi="NikoshBAN" w:cs="NikoshBAN"/>
          <w:color w:val="000000"/>
          <w:cs/>
        </w:rPr>
        <w:t xml:space="preserve">অটিজম ও এনডিডি প্রতিবন্ধী ব্যক্তিদের কল্যাণে ট্রাস্টের অনুকুলে </w:t>
      </w:r>
      <w:r w:rsidR="006B6607" w:rsidRPr="00181C2A">
        <w:rPr>
          <w:rFonts w:ascii="NikoshBAN" w:eastAsia="Nikosh" w:hAnsi="NikoshBAN" w:cs="NikoshBAN"/>
          <w:color w:val="000000"/>
          <w:cs/>
        </w:rPr>
        <w:t>৩০</w:t>
      </w:r>
      <w:r w:rsidR="006C69C1" w:rsidRPr="00181C2A">
        <w:rPr>
          <w:rFonts w:ascii="NikoshBAN" w:eastAsia="Nikosh" w:hAnsi="NikoshBAN" w:cs="NikoshBAN"/>
          <w:color w:val="000000"/>
          <w:cs/>
        </w:rPr>
        <w:t>.95 কোটি টাকা এফডিআর করা হয়েছে।</w:t>
      </w:r>
      <w:r w:rsidR="00BC6072" w:rsidRPr="00181C2A">
        <w:rPr>
          <w:rFonts w:ascii="NikoshBAN" w:eastAsia="Nikosh" w:hAnsi="NikoshBAN" w:cs="NikoshBAN"/>
          <w:color w:val="000000"/>
          <w:cs/>
        </w:rPr>
        <w:t xml:space="preserve"> সরকারী অর্থ ছাড়াও অন্যান্য উৎস হতে অর্থ</w:t>
      </w:r>
      <w:r w:rsidR="00C4621B" w:rsidRPr="00181C2A">
        <w:rPr>
          <w:rFonts w:ascii="NikoshBAN" w:eastAsia="Nikosh" w:hAnsi="NikoshBAN" w:cs="NikoshBAN"/>
          <w:color w:val="000000"/>
          <w:cs/>
        </w:rPr>
        <w:t xml:space="preserve"> </w:t>
      </w:r>
      <w:r w:rsidR="00A87273" w:rsidRPr="00181C2A">
        <w:rPr>
          <w:rFonts w:ascii="NikoshBAN" w:eastAsia="Nikosh" w:hAnsi="NikoshBAN" w:cs="NikoshBAN"/>
          <w:color w:val="000000"/>
          <w:cs/>
        </w:rPr>
        <w:t xml:space="preserve">সংগ্রহের উদ্দ্যোগ গ্রহণ করা হয়েছে। </w:t>
      </w:r>
      <w:r w:rsidR="00C4621B" w:rsidRPr="00181C2A">
        <w:rPr>
          <w:rFonts w:ascii="NikoshBAN" w:eastAsia="Nikosh" w:hAnsi="NikoshBAN" w:cs="NikoshBAN"/>
          <w:color w:val="000000"/>
          <w:cs/>
        </w:rPr>
        <w:t xml:space="preserve">দেশের </w:t>
      </w:r>
      <w:r w:rsidR="00D4030D" w:rsidRPr="00181C2A">
        <w:rPr>
          <w:rFonts w:ascii="NikoshBAN" w:eastAsia="Nikosh" w:hAnsi="NikoshBAN" w:cs="NikoshBAN"/>
          <w:color w:val="000000"/>
          <w:cs/>
        </w:rPr>
        <w:t xml:space="preserve">হাসপাতাল সমূহে এনডিডি প্রতিবন্ধী ব্যক্তিদের স্বাস্থ্যসেবা নিশ্চিতকল্পে ওয়ানস্টপ হেলথ সার্ভিস চালু ও এ লক্ষ্যে কমিটি গঠন এবং কমিটির সদস্যগনের সমন্বয়ে অবহিত করন </w:t>
      </w:r>
      <w:r w:rsidR="00252DF1" w:rsidRPr="00181C2A">
        <w:rPr>
          <w:rFonts w:ascii="NikoshBAN" w:eastAsia="Nikosh" w:hAnsi="NikoshBAN" w:cs="NikoshBAN"/>
          <w:color w:val="000000"/>
          <w:cs/>
        </w:rPr>
        <w:t xml:space="preserve">ও প্রশিক্ষণ </w:t>
      </w:r>
      <w:r w:rsidR="00D4030D" w:rsidRPr="00181C2A">
        <w:rPr>
          <w:rFonts w:ascii="NikoshBAN" w:eastAsia="Nikosh" w:hAnsi="NikoshBAN" w:cs="NikoshBAN"/>
          <w:color w:val="000000"/>
          <w:cs/>
        </w:rPr>
        <w:t>কর্মশালা</w:t>
      </w:r>
      <w:r w:rsidR="00815A74" w:rsidRPr="00181C2A">
        <w:rPr>
          <w:rFonts w:ascii="NikoshBAN" w:eastAsia="Nikosh" w:hAnsi="NikoshBAN" w:cs="NikoshBAN"/>
          <w:color w:val="000000"/>
          <w:cs/>
        </w:rPr>
        <w:t>র আয়োজন করা হয়েছে।</w:t>
      </w:r>
      <w:r w:rsidR="000D0F16" w:rsidRPr="00181C2A">
        <w:rPr>
          <w:rFonts w:ascii="NikoshBAN" w:eastAsia="Nikosh" w:hAnsi="NikoshBAN" w:cs="NikoshBAN"/>
          <w:color w:val="000000"/>
          <w:cs/>
        </w:rPr>
        <w:t xml:space="preserve"> </w:t>
      </w:r>
      <w:r w:rsidR="00252DF1" w:rsidRPr="00181C2A">
        <w:rPr>
          <w:rFonts w:ascii="NikoshBAN" w:eastAsia="Nikosh" w:hAnsi="NikoshBAN" w:cs="NikoshBAN"/>
          <w:color w:val="000000"/>
          <w:cs/>
        </w:rPr>
        <w:t>এনডিডি</w:t>
      </w:r>
      <w:r w:rsidR="000D0F16" w:rsidRPr="00181C2A">
        <w:rPr>
          <w:rFonts w:ascii="NikoshBAN" w:eastAsia="Nikosh" w:hAnsi="NikoshBAN" w:cs="NikoshBAN"/>
          <w:color w:val="000000"/>
          <w:cs/>
        </w:rPr>
        <w:t xml:space="preserve"> শিক্ষার্থীদের জন্য </w:t>
      </w:r>
      <w:r w:rsidR="00252DF1" w:rsidRPr="00181C2A">
        <w:rPr>
          <w:rFonts w:ascii="NikoshBAN" w:eastAsia="Nikosh" w:hAnsi="NikoshBAN" w:cs="NikoshBAN"/>
          <w:color w:val="000000"/>
          <w:cs/>
        </w:rPr>
        <w:t xml:space="preserve">বিশেষ </w:t>
      </w:r>
      <w:r w:rsidR="000D0F16" w:rsidRPr="00181C2A">
        <w:rPr>
          <w:rFonts w:ascii="NikoshBAN" w:eastAsia="Nikosh" w:hAnsi="NikoshBAN" w:cs="NikoshBAN"/>
          <w:color w:val="000000"/>
          <w:cs/>
        </w:rPr>
        <w:t>সিলেবাস ও কারিকুলাম প্র</w:t>
      </w:r>
      <w:r w:rsidR="00252DF1" w:rsidRPr="00181C2A">
        <w:rPr>
          <w:rFonts w:ascii="NikoshBAN" w:eastAsia="Nikosh" w:hAnsi="NikoshBAN" w:cs="NikoshBAN"/>
          <w:color w:val="000000"/>
          <w:cs/>
        </w:rPr>
        <w:t xml:space="preserve">নয়ণের উদ্দ্যোগ গ্রহণ করা হয়েছে এবং </w:t>
      </w:r>
      <w:r w:rsidR="000D0F16" w:rsidRPr="00181C2A">
        <w:rPr>
          <w:rFonts w:ascii="NikoshBAN" w:eastAsia="Nikosh" w:hAnsi="NikoshBAN" w:cs="NikoshBAN"/>
          <w:color w:val="000000"/>
          <w:cs/>
        </w:rPr>
        <w:t xml:space="preserve"> খসড়া </w:t>
      </w:r>
      <w:r w:rsidR="00252DF1" w:rsidRPr="00181C2A">
        <w:rPr>
          <w:rFonts w:ascii="NikoshBAN" w:eastAsia="Nikosh" w:hAnsi="NikoshBAN" w:cs="NikoshBAN"/>
          <w:color w:val="000000"/>
          <w:cs/>
        </w:rPr>
        <w:t xml:space="preserve">সিলেবাস ও </w:t>
      </w:r>
      <w:r w:rsidR="000D0F16" w:rsidRPr="00181C2A">
        <w:rPr>
          <w:rFonts w:ascii="NikoshBAN" w:eastAsia="Nikosh" w:hAnsi="NikoshBAN" w:cs="NikoshBAN"/>
          <w:color w:val="000000"/>
          <w:cs/>
        </w:rPr>
        <w:t xml:space="preserve">কারিকুলাম </w:t>
      </w:r>
      <w:r w:rsidR="00252DF1" w:rsidRPr="00181C2A">
        <w:rPr>
          <w:rFonts w:ascii="NikoshBAN" w:eastAsia="Nikosh" w:hAnsi="NikoshBAN" w:cs="NikoshBAN"/>
          <w:color w:val="000000"/>
          <w:cs/>
        </w:rPr>
        <w:t xml:space="preserve">প্রণয়ন </w:t>
      </w:r>
      <w:r w:rsidR="000D0F16" w:rsidRPr="00181C2A">
        <w:rPr>
          <w:rFonts w:ascii="NikoshBAN" w:eastAsia="Nikosh" w:hAnsi="NikoshBAN" w:cs="NikoshBAN"/>
          <w:color w:val="000000"/>
          <w:cs/>
        </w:rPr>
        <w:t>প্রক্রিয়াধীন।</w:t>
      </w:r>
      <w:r w:rsidR="006D2359" w:rsidRPr="00181C2A">
        <w:rPr>
          <w:rFonts w:ascii="NikoshBAN" w:eastAsia="Nikosh" w:hAnsi="NikoshBAN" w:cs="NikoshBAN"/>
          <w:color w:val="000000"/>
          <w:cs/>
        </w:rPr>
        <w:t xml:space="preserve"> </w:t>
      </w:r>
      <w:r w:rsidR="00D4030D" w:rsidRPr="00181C2A">
        <w:rPr>
          <w:rFonts w:ascii="NikoshBAN" w:eastAsia="Nikosh" w:hAnsi="NikoshBAN" w:cs="NikoshBAN"/>
          <w:color w:val="000000"/>
          <w:cs/>
        </w:rPr>
        <w:t xml:space="preserve"> </w:t>
      </w:r>
    </w:p>
    <w:p w:rsidR="00C02D3E" w:rsidRPr="00181C2A" w:rsidRDefault="00C02D3E" w:rsidP="004752B0">
      <w:pPr>
        <w:shd w:val="clear" w:color="auto" w:fill="FFFFFF"/>
        <w:spacing w:before="240" w:after="150" w:line="343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সমস্যা</w:t>
      </w:r>
      <w:r w:rsidRPr="00181C2A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এবং</w:t>
      </w:r>
      <w:r w:rsidRPr="00181C2A">
        <w:rPr>
          <w:rFonts w:ascii="NikoshBAN" w:eastAsia="Times New Roman" w:hAnsi="NikoshBAN" w:cs="NikoshBAN"/>
          <w:color w:val="000000"/>
          <w:sz w:val="28"/>
          <w:szCs w:val="28"/>
        </w:rPr>
        <w:t> 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চ্যালেঞ্জসমূহ</w:t>
      </w:r>
      <w:r w:rsidR="006D2359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: </w:t>
      </w:r>
    </w:p>
    <w:p w:rsidR="00C02D3E" w:rsidRPr="00181C2A" w:rsidRDefault="0087441A" w:rsidP="00E74CA7">
      <w:pPr>
        <w:shd w:val="clear" w:color="auto" w:fill="FFFFFF"/>
        <w:spacing w:after="15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Nikosh" w:hAnsi="NikoshBAN" w:cs="NikoshBAN"/>
          <w:color w:val="000000"/>
          <w:sz w:val="24"/>
          <w:szCs w:val="24"/>
          <w:cs/>
        </w:rPr>
        <w:t>নিউরো ডেভেলপমেন্টাল প্রতিবন্ধী সুরক্ষা ট্রাস্ট</w:t>
      </w:r>
      <w:r w:rsidR="006D2359" w:rsidRPr="00181C2A">
        <w:rPr>
          <w:rFonts w:ascii="NikoshBAN" w:eastAsia="Nikosh" w:hAnsi="NikoshBAN" w:cs="NikoshBAN"/>
          <w:color w:val="000000"/>
          <w:sz w:val="24"/>
          <w:szCs w:val="24"/>
          <w:cs/>
        </w:rPr>
        <w:t xml:space="preserve"> 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>কার্যক্রম বাস্তব</w:t>
      </w:r>
      <w:r w:rsidR="002F1FC4" w:rsidRPr="00181C2A">
        <w:rPr>
          <w:rFonts w:ascii="NikoshBAN" w:eastAsia="Times New Roman" w:hAnsi="NikoshBAN" w:cs="NikoshBAN"/>
          <w:color w:val="000000"/>
          <w:sz w:val="24"/>
          <w:szCs w:val="24"/>
        </w:rPr>
        <w:t>া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য়নের </w:t>
      </w:r>
      <w:r w:rsidR="006D2359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ক্ষেত্রে প্রধান চ্যালেঞ্জ হচ্ছে এনডিডি প্রতিবন্ধী ব্যক্তিদের কল্যাণে ট্রাস্ট আইন অনুযায়ী বিভিন্ন </w:t>
      </w:r>
      <w:r w:rsidR="00D00A11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কার্যক্রম</w:t>
      </w:r>
      <w:r w:rsidR="00D00A11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r w:rsidR="006D2359" w:rsidRPr="00181C2A">
        <w:rPr>
          <w:rFonts w:ascii="NikoshBAN" w:eastAsia="Times New Roman" w:hAnsi="NikoshBAN" w:cs="NikoshBAN"/>
          <w:color w:val="000000"/>
          <w:sz w:val="24"/>
          <w:szCs w:val="24"/>
        </w:rPr>
        <w:t>গ্রহণ ও এর সুষ্ঠু বাস্তবায়নে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একটি </w:t>
      </w:r>
      <w:r w:rsidR="006D2359" w:rsidRPr="00181C2A">
        <w:rPr>
          <w:rFonts w:ascii="NikoshBAN" w:eastAsia="Times New Roman" w:hAnsi="NikoshBAN" w:cs="NikoshBAN"/>
          <w:color w:val="000000"/>
          <w:sz w:val="24"/>
          <w:szCs w:val="24"/>
        </w:rPr>
        <w:t>সাংগঠনিক কাঠামো অনুমোদন করে দক্ষ জনবল নিয়োগের মাধ্যমে আধুনিক</w:t>
      </w:r>
      <w:r w:rsidR="004752B0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পদ্ধতি ও স্বচ্ছতার</w:t>
      </w:r>
      <w:r w:rsidR="006D2359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সাথে স্বল্প ব্যয়ে ও স্বল্প সময়ের মধ্যে এনডিডি ব্যক্তিদের নিকট কাঙ্খিতমানের সেবা পৌছে দেয়া।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</w:p>
    <w:p w:rsidR="00C02D3E" w:rsidRPr="00181C2A" w:rsidRDefault="00C02D3E" w:rsidP="004752B0">
      <w:pPr>
        <w:shd w:val="clear" w:color="auto" w:fill="FFFFFF"/>
        <w:spacing w:before="240" w:after="150" w:line="343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ভবিষ্যৎ পরিকল্পনা</w:t>
      </w:r>
    </w:p>
    <w:p w:rsidR="00F36F75" w:rsidRPr="00181C2A" w:rsidRDefault="00C02D3E" w:rsidP="006A4BC1">
      <w:pPr>
        <w:pStyle w:val="NormalWeb"/>
        <w:spacing w:before="0" w:beforeAutospacing="0" w:after="0" w:afterAutospacing="0" w:line="254" w:lineRule="atLeast"/>
        <w:jc w:val="both"/>
        <w:rPr>
          <w:rFonts w:ascii="NikoshBAN" w:hAnsi="NikoshBAN" w:cs="NikoshBAN"/>
          <w:color w:val="000000"/>
        </w:rPr>
      </w:pPr>
      <w:r w:rsidRPr="00181C2A">
        <w:rPr>
          <w:rFonts w:ascii="NikoshBAN" w:hAnsi="NikoshBAN" w:cs="NikoshBAN"/>
          <w:color w:val="000000"/>
        </w:rPr>
        <w:t xml:space="preserve">সেবা দানে শুদ্ধাচারের অনুশীলন নিশ্চিতকরণ, সেবাদানে নতুন ইনোভেশনকে উৎসাহিত প্রদান এবং সেবা প্রদান পদ্ধতিকে ২০১৮ সালের মধ্যে ডিজিটালাইজেশন করা হবে। </w:t>
      </w:r>
      <w:r w:rsidR="00C027EB" w:rsidRPr="00181C2A">
        <w:rPr>
          <w:rFonts w:ascii="NikoshBAN" w:hAnsi="NikoshBAN" w:cs="NikoshBAN"/>
          <w:color w:val="000000"/>
        </w:rPr>
        <w:t xml:space="preserve">এনডিডি সুরক্ষা ট্রাস্টের </w:t>
      </w:r>
      <w:r w:rsidR="00DF1740" w:rsidRPr="00181C2A">
        <w:rPr>
          <w:rFonts w:ascii="NikoshBAN" w:hAnsi="NikoshBAN" w:cs="NikoshBAN"/>
          <w:color w:val="000000"/>
          <w:cs/>
          <w:lang w:bidi="bn-IN"/>
        </w:rPr>
        <w:t>কার্যক্রম</w:t>
      </w:r>
      <w:r w:rsidR="00C027EB" w:rsidRPr="00181C2A">
        <w:rPr>
          <w:rFonts w:ascii="NikoshBAN" w:hAnsi="NikoshBAN" w:cs="NikoshBAN"/>
          <w:color w:val="000000"/>
        </w:rPr>
        <w:t xml:space="preserve"> জেলা পর্যায়ে সম্প্রসারণ করা হবে। এনডিডি শিক্ষার্থীদের শিক্ষা উপবৃত্তি প্রদান, এনডিডি ব্যক্তিদের চিকিৎসা সহায়তার লক্ষ্যে আর্থিক অনুদান, প্রশিক্ষণ, এনডিডি নিয়ে কাজকরা সংগঠনসমূহকে নিবন্ধন প্রদান ও সহায়তা দান, দেশের সকল এনডিডি প্রতিবন্ধী ব্যক্তিদের জীবন ও স্বাস্থ্যঝুঁকি হ্রাস কল্পে স্বাস্থ্যবীমা প্র</w:t>
      </w:r>
      <w:r w:rsidR="0073571D" w:rsidRPr="00181C2A">
        <w:rPr>
          <w:rFonts w:ascii="NikoshBAN" w:hAnsi="NikoshBAN" w:cs="NikoshBAN"/>
          <w:color w:val="000000"/>
        </w:rPr>
        <w:t>ব</w:t>
      </w:r>
      <w:r w:rsidR="004752B0" w:rsidRPr="00181C2A">
        <w:rPr>
          <w:rFonts w:ascii="NikoshBAN" w:hAnsi="NikoshBAN" w:cs="NikoshBAN"/>
          <w:color w:val="000000"/>
        </w:rPr>
        <w:t>র্তন</w:t>
      </w:r>
      <w:r w:rsidR="0073571D" w:rsidRPr="00181C2A">
        <w:rPr>
          <w:rFonts w:ascii="NikoshBAN" w:hAnsi="NikoshBAN" w:cs="NikoshBAN"/>
          <w:color w:val="000000"/>
        </w:rPr>
        <w:t xml:space="preserve">। </w:t>
      </w:r>
      <w:r w:rsidR="00F36F75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IN"/>
        </w:rPr>
        <w:t xml:space="preserve"> </w:t>
      </w:r>
    </w:p>
    <w:p w:rsidR="00C02D3E" w:rsidRPr="00181C2A" w:rsidRDefault="009750E1" w:rsidP="004752B0">
      <w:pPr>
        <w:shd w:val="clear" w:color="auto" w:fill="FFFFFF"/>
        <w:spacing w:before="240" w:after="150" w:line="343" w:lineRule="atLeast"/>
        <w:jc w:val="both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২০১6-১7</w:t>
      </w:r>
      <w:r w:rsidR="00C02D3E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অর্থবছরের সম্ভাব্য প্রধান অর্জনসমূহ</w:t>
      </w:r>
    </w:p>
    <w:p w:rsidR="00744064" w:rsidRPr="00181C2A" w:rsidRDefault="00744064" w:rsidP="00F451A9">
      <w:pPr>
        <w:numPr>
          <w:ilvl w:val="0"/>
          <w:numId w:val="8"/>
        </w:numPr>
        <w:spacing w:before="20" w:after="20"/>
        <w:rPr>
          <w:rFonts w:ascii="NikoshBAN" w:eastAsia="Times New Roman" w:hAnsi="NikoshBAN" w:cs="NikoshBAN"/>
          <w:color w:val="000000"/>
          <w:sz w:val="24"/>
          <w:szCs w:val="24"/>
          <w:cs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দেশের হাসপাতাল সমূহে ওয়ানস্টপ স্বাস্থ্যসেবা সার্ভিস গতিশীল করা হবে এবং এ লক্ষ্যে সংশ্লিষ্টদের প্রশিক্ষণ প্রদান করা হবে। </w:t>
      </w:r>
    </w:p>
    <w:p w:rsidR="00744064" w:rsidRPr="00181C2A" w:rsidRDefault="00744064" w:rsidP="00F451A9">
      <w:pPr>
        <w:numPr>
          <w:ilvl w:val="0"/>
          <w:numId w:val="8"/>
        </w:numPr>
        <w:spacing w:before="20" w:after="20"/>
        <w:rPr>
          <w:rFonts w:ascii="NikoshBAN" w:eastAsia="Times New Roman" w:hAnsi="NikoshBAN" w:cs="NikoshBAN"/>
          <w:color w:val="000000"/>
          <w:sz w:val="24"/>
          <w:szCs w:val="24"/>
          <w:cs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500 এনডিডি শিক্ষার্থীদের মধ্যে শিক্ষা উপবৃত্তি প্রদান করা হবে। </w:t>
      </w:r>
    </w:p>
    <w:p w:rsidR="00562582" w:rsidRPr="00181C2A" w:rsidRDefault="00562582" w:rsidP="00F451A9">
      <w:pPr>
        <w:numPr>
          <w:ilvl w:val="0"/>
          <w:numId w:val="8"/>
        </w:numPr>
        <w:spacing w:before="20" w:after="20"/>
        <w:rPr>
          <w:rFonts w:ascii="NikoshBAN" w:eastAsia="Times New Roman" w:hAnsi="NikoshBAN" w:cs="NikoshBAN"/>
          <w:color w:val="000000"/>
          <w:sz w:val="24"/>
          <w:szCs w:val="24"/>
          <w:cs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1000 এনডিডি ব্যক্তিকে চিকিৎসা সহায়তা হিসাবে আর্থিক অনুদান প্রদান করা হবে।</w:t>
      </w:r>
    </w:p>
    <w:p w:rsidR="007234A8" w:rsidRPr="00181C2A" w:rsidRDefault="007234A8" w:rsidP="00F451A9">
      <w:pPr>
        <w:numPr>
          <w:ilvl w:val="0"/>
          <w:numId w:val="8"/>
        </w:numPr>
        <w:spacing w:before="20" w:after="20"/>
        <w:rPr>
          <w:rFonts w:ascii="NikoshBAN" w:eastAsia="Times New Roman" w:hAnsi="NikoshBAN" w:cs="NikoshBAN"/>
          <w:color w:val="000000"/>
          <w:sz w:val="24"/>
          <w:szCs w:val="24"/>
          <w:cs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এনডিডি নিয়ে কাজ করা 20 টি সংগঠনকে নিবন্ধন প্রদান করা হবে এবং এ সকল স্বেচ্ছাসেবী সংগঠনের প্রতিনিধিদের প্রশিক্ষণ প্রদান করা হবে। </w:t>
      </w:r>
    </w:p>
    <w:p w:rsidR="002A1ED6" w:rsidRPr="00181C2A" w:rsidRDefault="007234A8" w:rsidP="007234A8">
      <w:pPr>
        <w:numPr>
          <w:ilvl w:val="0"/>
          <w:numId w:val="8"/>
        </w:numPr>
        <w:spacing w:before="20" w:after="20"/>
        <w:rPr>
          <w:rFonts w:ascii="NikoshBAN" w:hAnsi="NikoshBAN" w:cs="NikoshBAN"/>
          <w:b/>
          <w:color w:val="000000"/>
          <w:sz w:val="24"/>
          <w:szCs w:val="24"/>
          <w:cs/>
          <w:lang w:bidi="bn-IN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সরকারী উৎস ছাড়াও অন্যান্য উৎস হতে অর্থ সংগ্রহের উদ্দ্যোগ গ্রহণ করা হবে। </w:t>
      </w:r>
    </w:p>
    <w:p w:rsidR="00F451A9" w:rsidRPr="00181C2A" w:rsidRDefault="00F451A9" w:rsidP="003E4A41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b/>
          <w:color w:val="000000"/>
          <w:sz w:val="33"/>
          <w:szCs w:val="33"/>
          <w:cs/>
          <w:lang w:bidi="bn-IN"/>
        </w:rPr>
      </w:pPr>
    </w:p>
    <w:p w:rsidR="00F451A9" w:rsidRPr="00181C2A" w:rsidRDefault="00F451A9" w:rsidP="003E4A41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 w:hint="cs"/>
          <w:b/>
          <w:color w:val="000000"/>
          <w:sz w:val="33"/>
          <w:szCs w:val="33"/>
          <w:cs/>
          <w:lang w:bidi="bn-IN"/>
        </w:rPr>
      </w:pPr>
    </w:p>
    <w:p w:rsidR="006A4BC1" w:rsidRPr="00181C2A" w:rsidRDefault="006A4BC1" w:rsidP="006A4BC1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color w:val="000000"/>
          <w:sz w:val="33"/>
          <w:szCs w:val="33"/>
        </w:rPr>
      </w:pPr>
    </w:p>
    <w:p w:rsidR="0065607A" w:rsidRPr="00181C2A" w:rsidRDefault="0065607A" w:rsidP="0065607A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</w:pPr>
      <w:r w:rsidRPr="00181C2A">
        <w:rPr>
          <w:rFonts w:ascii="NikoshBAN" w:hAnsi="NikoshBAN" w:cs="NikoshBAN"/>
          <w:b/>
          <w:bCs/>
          <w:color w:val="000000"/>
          <w:sz w:val="40"/>
          <w:szCs w:val="40"/>
        </w:rPr>
        <w:lastRenderedPageBreak/>
        <w:t>উপ</w:t>
      </w:r>
      <w:r w:rsidRPr="00181C2A"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  <w:t>ক্রমণি</w:t>
      </w:r>
      <w:r w:rsidRPr="00181C2A">
        <w:rPr>
          <w:rFonts w:ascii="NikoshBAN" w:hAnsi="NikoshBAN" w:cs="NikoshBAN"/>
          <w:b/>
          <w:bCs/>
          <w:color w:val="000000"/>
          <w:sz w:val="40"/>
          <w:szCs w:val="40"/>
        </w:rPr>
        <w:t xml:space="preserve">কা </w:t>
      </w:r>
      <w:r w:rsidRPr="00181C2A">
        <w:rPr>
          <w:rFonts w:cs="NikoshBAN"/>
          <w:b/>
          <w:bCs/>
          <w:color w:val="000000"/>
          <w:sz w:val="40"/>
          <w:szCs w:val="40"/>
        </w:rPr>
        <w:t>(Preamble)</w:t>
      </w:r>
    </w:p>
    <w:p w:rsidR="0065607A" w:rsidRPr="00181C2A" w:rsidRDefault="0065607A" w:rsidP="0065607A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65607A" w:rsidRPr="00181C2A" w:rsidRDefault="0065607A" w:rsidP="0065607A">
      <w:pPr>
        <w:jc w:val="both"/>
        <w:rPr>
          <w:rFonts w:ascii="NikoshBAN" w:hAnsi="NikoshBAN" w:cs="NikoshBAN"/>
          <w:color w:val="000000"/>
          <w:sz w:val="28"/>
          <w:szCs w:val="28"/>
        </w:rPr>
      </w:pPr>
      <w:r w:rsidRPr="00181C2A">
        <w:rPr>
          <w:rFonts w:ascii="Nikosh" w:hAnsi="Nikosh" w:cs="Nikosh" w:hint="cs"/>
          <w:color w:val="000000"/>
          <w:sz w:val="30"/>
          <w:szCs w:val="30"/>
          <w:cs/>
          <w:lang w:bidi="bn-IN"/>
        </w:rPr>
        <w:t>নিউরো ডেভেলপমেন্টাল প্রতিবন্ধী সুরক্ষা ট্রাস্ট</w:t>
      </w:r>
      <w:r w:rsidRPr="00181C2A">
        <w:rPr>
          <w:rFonts w:ascii="NikoshBAN" w:hAnsi="NikoshBAN" w:cs="NikoshBAN"/>
          <w:color w:val="000000"/>
          <w:sz w:val="28"/>
          <w:szCs w:val="28"/>
        </w:rPr>
        <w:t xml:space="preserve"> এর প্রাতিষ্ঠানিক দক্ষতা বৃদ্ধি, স্বচ্ছতা ও জবাবদিহিতা জোরদারকরণ, সুশাসন সংহতকরণ এবং সম্পদের যথাযথ ব্যবহার নিশ্চিতকরণের মাধ্যমে রূপকল্প ২০২১ এবং এসডিজি ২০৩০ এর যথাযথ বাস্তবায়নের লক্ষ্যে-</w:t>
      </w:r>
    </w:p>
    <w:p w:rsidR="0065607A" w:rsidRPr="00181C2A" w:rsidRDefault="0065607A" w:rsidP="0065607A">
      <w:pPr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65607A" w:rsidRPr="00181C2A" w:rsidRDefault="0065607A" w:rsidP="0065607A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</w:rPr>
      </w:pPr>
      <w:r w:rsidRPr="00181C2A">
        <w:rPr>
          <w:rFonts w:ascii="Nikosh" w:hAnsi="Nikosh" w:cs="Nikosh" w:hint="cs"/>
          <w:b/>
          <w:bCs/>
          <w:color w:val="000000"/>
          <w:sz w:val="30"/>
          <w:szCs w:val="30"/>
          <w:cs/>
          <w:lang w:bidi="bn-IN"/>
        </w:rPr>
        <w:t>ব্যবস্থাপনা পরিচালক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</w:rPr>
        <w:t>,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Pr="00181C2A">
        <w:rPr>
          <w:rFonts w:ascii="Nikosh" w:hAnsi="Nikosh" w:cs="Nikosh" w:hint="cs"/>
          <w:b/>
          <w:bCs/>
          <w:color w:val="000000"/>
          <w:sz w:val="30"/>
          <w:szCs w:val="30"/>
          <w:cs/>
          <w:lang w:bidi="bn-IN"/>
        </w:rPr>
        <w:t>নিউরো ডেভেলপমেন্টাল প্রতিবন্ধী সুরক্ষা ট্রাস্ট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</w:p>
    <w:p w:rsidR="0065607A" w:rsidRPr="00181C2A" w:rsidRDefault="0065607A" w:rsidP="0065607A">
      <w:pPr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181C2A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65607A" w:rsidRPr="00181C2A" w:rsidRDefault="0065607A" w:rsidP="0065607A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  <w:r w:rsidRPr="00181C2A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সচিব, সমাজকল্যাণ মন্ত্রণালয়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  <w:t xml:space="preserve">, 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</w:rPr>
        <w:t>গণ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প্র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</w:rPr>
        <w:t>জাত</w:t>
      </w:r>
      <w:r w:rsidRPr="00181C2A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ন্ত্রী বাংলাদেশ সরকার</w:t>
      </w:r>
    </w:p>
    <w:p w:rsidR="0065607A" w:rsidRPr="00181C2A" w:rsidRDefault="0065607A" w:rsidP="0065607A">
      <w:pPr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65607A" w:rsidRPr="00181C2A" w:rsidRDefault="0065607A" w:rsidP="0065607A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এর মধ্যে </w:t>
      </w:r>
      <w:r w:rsidRPr="00181C2A">
        <w:rPr>
          <w:rFonts w:ascii="NikoshBAN" w:hAnsi="NikoshBAN" w:cs="NikoshBAN"/>
          <w:color w:val="000000"/>
          <w:sz w:val="28"/>
          <w:szCs w:val="28"/>
        </w:rPr>
        <w:t>২০১</w:t>
      </w:r>
      <w:r w:rsidRPr="00181C2A">
        <w:rPr>
          <w:rFonts w:ascii="NikoshBAN" w:hAnsi="NikoshBAN" w:cs="NikoshBAN"/>
          <w:color w:val="000000"/>
          <w:sz w:val="28"/>
          <w:szCs w:val="28"/>
          <w:lang w:val="bn-IN"/>
        </w:rPr>
        <w:t>6</w:t>
      </w:r>
      <w:r w:rsidRPr="00181C2A">
        <w:rPr>
          <w:rFonts w:ascii="NikoshBAN" w:hAnsi="NikoshBAN" w:cs="NikoshBAN"/>
          <w:color w:val="000000"/>
          <w:sz w:val="28"/>
          <w:szCs w:val="28"/>
        </w:rPr>
        <w:t xml:space="preserve"> সালে</w:t>
      </w: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র </w:t>
      </w:r>
      <w:r w:rsidRPr="00181C2A">
        <w:rPr>
          <w:rFonts w:ascii="NikoshBAN" w:hAnsi="NikoshBAN" w:cs="NikoshBAN"/>
          <w:color w:val="000000"/>
          <w:sz w:val="28"/>
          <w:szCs w:val="28"/>
          <w:lang w:bidi="bn-IN"/>
        </w:rPr>
        <w:t>জুন</w:t>
      </w: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মাসের </w:t>
      </w:r>
      <w:r w:rsidRPr="00181C2A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৩০ </w:t>
      </w: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>তারিখে এই বার্ষিক কর্মসম্পাদন চুক্তি স্বাক্ষরিত হলো।</w:t>
      </w:r>
    </w:p>
    <w:p w:rsidR="0065607A" w:rsidRPr="00181C2A" w:rsidRDefault="0065607A" w:rsidP="0065607A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65607A" w:rsidRPr="00181C2A" w:rsidRDefault="0065607A" w:rsidP="0065607A">
      <w:pPr>
        <w:jc w:val="center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181C2A">
        <w:rPr>
          <w:rFonts w:ascii="NikoshBAN" w:hAnsi="NikoshBAN" w:cs="NikoshBAN"/>
          <w:color w:val="000000"/>
          <w:sz w:val="28"/>
          <w:szCs w:val="28"/>
        </w:rPr>
        <w:t>এই চুক্তিতে স্বাক্ষ</w:t>
      </w: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>র</w:t>
      </w:r>
      <w:r w:rsidRPr="00181C2A">
        <w:rPr>
          <w:rFonts w:ascii="NikoshBAN" w:hAnsi="NikoshBAN" w:cs="NikoshBAN"/>
          <w:color w:val="000000"/>
          <w:sz w:val="28"/>
          <w:szCs w:val="28"/>
        </w:rPr>
        <w:t>কারী উভয়প</w:t>
      </w:r>
      <w:r w:rsidRPr="00181C2A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ক্ষ নিম্নলিখিত বিষয়ে সম্মত হলেন:</w:t>
      </w:r>
    </w:p>
    <w:p w:rsidR="00280F4D" w:rsidRPr="00181C2A" w:rsidRDefault="00280F4D" w:rsidP="006A4BC1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color w:val="000000"/>
          <w:sz w:val="33"/>
          <w:szCs w:val="33"/>
        </w:rPr>
      </w:pPr>
    </w:p>
    <w:p w:rsidR="0065607A" w:rsidRPr="00181C2A" w:rsidRDefault="0065607A" w:rsidP="006A4BC1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b/>
          <w:color w:val="000000"/>
          <w:sz w:val="33"/>
          <w:szCs w:val="33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8D52A3" w:rsidRPr="00181C2A" w:rsidRDefault="008D52A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7A2A26" w:rsidRPr="00181C2A" w:rsidRDefault="007A2A26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C02D3E" w:rsidRPr="00181C2A" w:rsidRDefault="00C02D3E" w:rsidP="0065607A">
      <w:pPr>
        <w:shd w:val="clear" w:color="auto" w:fill="FFFFFF"/>
        <w:spacing w:after="360" w:line="343" w:lineRule="atLeast"/>
        <w:jc w:val="center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40"/>
          <w:szCs w:val="40"/>
        </w:rPr>
        <w:lastRenderedPageBreak/>
        <w:t>সেকশন ১</w:t>
      </w:r>
      <w:r w:rsidRPr="00181C2A">
        <w:rPr>
          <w:rFonts w:ascii="NikoshBAN" w:eastAsia="Times New Roman" w:hAnsi="NikoshBAN" w:cs="NikoshBAN"/>
          <w:b/>
          <w:bCs/>
          <w:color w:val="000000"/>
          <w:sz w:val="27"/>
          <w:szCs w:val="27"/>
        </w:rPr>
        <w:br/>
      </w:r>
      <w:r w:rsidR="00192A5E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অধিদফ</w:t>
      </w:r>
      <w:r w:rsidR="00034BC5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ত</w:t>
      </w:r>
      <w:r w:rsidR="00192A5E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র/ সংস্থার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রূপক</w:t>
      </w:r>
      <w:r w:rsidR="0065607A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  <w:cs/>
          <w:lang w:bidi="bn-BD"/>
        </w:rPr>
        <w:t>ল্প</w:t>
      </w:r>
      <w:r w:rsidRPr="00181C2A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 </w:t>
      </w:r>
      <w:r w:rsidRPr="00181C2A">
        <w:rPr>
          <w:rFonts w:eastAsia="Times New Roman" w:cs="Nikosh"/>
          <w:b/>
          <w:bCs/>
          <w:color w:val="000000"/>
          <w:sz w:val="28"/>
          <w:szCs w:val="28"/>
        </w:rPr>
        <w:t>(Vision),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অভিলক্ষ্য</w:t>
      </w:r>
      <w:r w:rsidRPr="00181C2A">
        <w:rPr>
          <w:rFonts w:ascii="Nikosh" w:eastAsia="Times New Roman" w:hAnsi="Nikosh" w:cs="Nikosh"/>
          <w:b/>
          <w:bCs/>
          <w:color w:val="000000"/>
          <w:sz w:val="28"/>
          <w:szCs w:val="28"/>
        </w:rPr>
        <w:t> </w:t>
      </w:r>
      <w:r w:rsidRPr="00181C2A">
        <w:rPr>
          <w:rFonts w:eastAsia="Times New Roman" w:cs="Nikosh"/>
          <w:b/>
          <w:bCs/>
          <w:color w:val="000000"/>
          <w:sz w:val="28"/>
          <w:szCs w:val="28"/>
        </w:rPr>
        <w:t>(Mission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), কৌশলগত উদ্দেশ্যসমূহ এবং কার্যাবলি</w:t>
      </w:r>
    </w:p>
    <w:p w:rsidR="00C02D3E" w:rsidRPr="00181C2A" w:rsidRDefault="00C02D3E" w:rsidP="0065607A">
      <w:pPr>
        <w:spacing w:after="120" w:line="240" w:lineRule="auto"/>
        <w:rPr>
          <w:rFonts w:ascii="Times New Roman" w:eastAsia="Times New Roman" w:hAnsi="Times New Roman" w:hint="cs"/>
          <w:color w:val="000000"/>
          <w:sz w:val="28"/>
          <w:szCs w:val="28"/>
          <w:cs/>
          <w:lang w:bidi="bn-BD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  <w:shd w:val="clear" w:color="auto" w:fill="FFFFFF"/>
        </w:rPr>
        <w:t>১.১ রূপকল্প</w:t>
      </w:r>
      <w:r w:rsidRPr="00181C2A">
        <w:rPr>
          <w:rFonts w:ascii="Nikosh" w:eastAsia="Times New Roman" w:hAnsi="Nikosh" w:cs="Nikosh"/>
          <w:b/>
          <w:bCs/>
          <w:color w:val="000000"/>
          <w:sz w:val="28"/>
          <w:szCs w:val="28"/>
          <w:shd w:val="clear" w:color="auto" w:fill="FFFFFF"/>
        </w:rPr>
        <w:t> </w:t>
      </w:r>
      <w:r w:rsidRPr="00181C2A">
        <w:rPr>
          <w:rFonts w:eastAsia="Times New Roman" w:cs="Nikosh"/>
          <w:b/>
          <w:bCs/>
          <w:color w:val="000000"/>
          <w:sz w:val="28"/>
          <w:szCs w:val="28"/>
          <w:shd w:val="clear" w:color="auto" w:fill="FFFFFF"/>
        </w:rPr>
        <w:t>(Vision):</w:t>
      </w:r>
    </w:p>
    <w:p w:rsidR="00913480" w:rsidRPr="00181C2A" w:rsidRDefault="00321E4C" w:rsidP="00C02D3E">
      <w:pPr>
        <w:spacing w:after="0" w:line="240" w:lineRule="auto"/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</w:pPr>
      <w:r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বাংলাদেশের </w:t>
      </w:r>
      <w:r w:rsidR="00DF1740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নিউ</w:t>
      </w:r>
      <w:r w:rsidR="0087441A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রো</w:t>
      </w:r>
      <w:r w:rsidR="00DF1740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-</w:t>
      </w:r>
      <w:r w:rsidR="0087441A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ডেভেলমেন্টাল </w:t>
      </w:r>
      <w:r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প্রতিবন্ধী ব্যক্তিদের </w:t>
      </w:r>
      <w:r w:rsidR="00DF1740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অধিকার সুরক্ষা ও তাদের জীবনমান উন্নয়ন</w:t>
      </w:r>
      <w:r w:rsidR="006625E2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;</w:t>
      </w:r>
      <w:r w:rsidR="00DF1740" w:rsidRPr="00181C2A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</w:p>
    <w:p w:rsidR="00913480" w:rsidRPr="00181C2A" w:rsidRDefault="00913480" w:rsidP="00C02D3E">
      <w:pPr>
        <w:spacing w:after="0" w:line="240" w:lineRule="auto"/>
        <w:rPr>
          <w:rFonts w:ascii="Nikosh" w:hAnsi="Nikosh" w:cs="Nikosh"/>
          <w:color w:val="000000"/>
          <w:sz w:val="24"/>
          <w:szCs w:val="24"/>
          <w:shd w:val="clear" w:color="auto" w:fill="FFFFFF"/>
        </w:rPr>
      </w:pPr>
    </w:p>
    <w:p w:rsidR="00C02D3E" w:rsidRPr="00181C2A" w:rsidRDefault="00C02D3E" w:rsidP="0065607A">
      <w:pPr>
        <w:spacing w:after="120" w:line="240" w:lineRule="auto"/>
        <w:rPr>
          <w:rFonts w:ascii="Times New Roman" w:eastAsia="Times New Roman" w:hAnsi="Times New Roman" w:hint="cs"/>
          <w:color w:val="000000"/>
          <w:sz w:val="28"/>
          <w:szCs w:val="28"/>
          <w:cs/>
          <w:lang w:bidi="bn-IN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8"/>
          <w:szCs w:val="28"/>
          <w:shd w:val="clear" w:color="auto" w:fill="FFFFFF"/>
        </w:rPr>
        <w:t>১.২ অভিলক্ষ্য </w:t>
      </w:r>
      <w:r w:rsidRPr="00181C2A">
        <w:rPr>
          <w:rFonts w:eastAsia="Times New Roman" w:cs="Nikosh"/>
          <w:b/>
          <w:bCs/>
          <w:color w:val="000000"/>
          <w:sz w:val="28"/>
          <w:szCs w:val="28"/>
          <w:shd w:val="clear" w:color="auto" w:fill="FFFFFF"/>
        </w:rPr>
        <w:t>(Mission)</w:t>
      </w:r>
    </w:p>
    <w:p w:rsidR="009C5CC5" w:rsidRPr="00181C2A" w:rsidRDefault="00321E4C" w:rsidP="00DE1D14">
      <w:pPr>
        <w:pStyle w:val="NormalWeb"/>
        <w:numPr>
          <w:ilvl w:val="0"/>
          <w:numId w:val="7"/>
        </w:numPr>
        <w:spacing w:before="0" w:beforeAutospacing="0" w:after="0" w:afterAutospacing="0" w:line="254" w:lineRule="atLeast"/>
        <w:rPr>
          <w:rFonts w:ascii="NikoshBAN" w:hAnsi="NikoshBAN" w:cs="NikoshBAN"/>
          <w:color w:val="000000"/>
        </w:rPr>
      </w:pPr>
      <w:r w:rsidRPr="00181C2A">
        <w:rPr>
          <w:rFonts w:ascii="Nikosh" w:hAnsi="Nikosh" w:cs="Nikosh"/>
          <w:color w:val="000000"/>
          <w:bdr w:val="none" w:sz="0" w:space="0" w:color="auto" w:frame="1"/>
        </w:rPr>
        <w:t xml:space="preserve">জাতিসংঘ ঘোষিত </w:t>
      </w:r>
      <w:r w:rsidRPr="00181C2A">
        <w:rPr>
          <w:rFonts w:ascii="Calibri" w:hAnsi="Calibri" w:cs="Nikosh"/>
          <w:color w:val="000000"/>
          <w:bdr w:val="none" w:sz="0" w:space="0" w:color="auto" w:frame="1"/>
        </w:rPr>
        <w:t>UNCRPD</w:t>
      </w:r>
      <w:r w:rsidR="0065607A" w:rsidRPr="00181C2A">
        <w:rPr>
          <w:rFonts w:ascii="Calibri" w:hAnsi="Calibri" w:cs="Nikosh" w:hint="cs"/>
          <w:color w:val="000000"/>
          <w:bdr w:val="none" w:sz="0" w:space="0" w:color="auto" w:frame="1"/>
          <w:cs/>
          <w:lang w:bidi="bn-BD"/>
        </w:rPr>
        <w:t xml:space="preserve"> ও</w:t>
      </w:r>
      <w:r w:rsidR="0065607A" w:rsidRPr="00181C2A">
        <w:rPr>
          <w:rFonts w:ascii="Calibri" w:hAnsi="Calibri" w:cs="Nikosh"/>
          <w:color w:val="000000"/>
          <w:bdr w:val="none" w:sz="0" w:space="0" w:color="auto" w:frame="1"/>
          <w:cs/>
          <w:lang w:bidi="bn-BD"/>
        </w:rPr>
        <w:t xml:space="preserve"> </w:t>
      </w:r>
      <w:r w:rsidR="0065607A" w:rsidRPr="00181C2A">
        <w:rPr>
          <w:rFonts w:ascii="Calibri" w:hAnsi="Calibri" w:cs="Shonar Bangla"/>
          <w:color w:val="000000"/>
          <w:bdr w:val="none" w:sz="0" w:space="0" w:color="auto" w:frame="1"/>
          <w:lang w:val="en-GB" w:bidi="bn-BD"/>
        </w:rPr>
        <w:t>SDGs</w:t>
      </w:r>
      <w:r w:rsidR="0065607A" w:rsidRPr="00181C2A">
        <w:rPr>
          <w:rFonts w:ascii="Shonar Bangla" w:hAnsi="Shonar Bangla" w:cs="Shonar Bangla"/>
          <w:color w:val="000000"/>
          <w:bdr w:val="none" w:sz="0" w:space="0" w:color="auto" w:frame="1"/>
          <w:lang w:val="en-GB" w:bidi="bn-BD"/>
        </w:rPr>
        <w:t xml:space="preserve"> </w:t>
      </w:r>
      <w:r w:rsidRPr="00181C2A">
        <w:rPr>
          <w:rFonts w:ascii="NikoshBAN" w:hAnsi="NikoshBAN" w:cs="NikoshBAN"/>
          <w:color w:val="000000"/>
          <w:bdr w:val="none" w:sz="0" w:space="0" w:color="auto" w:frame="1"/>
        </w:rPr>
        <w:t xml:space="preserve">এর আলোকে বাংলাদেশের </w:t>
      </w:r>
      <w:r w:rsidR="00DF1740" w:rsidRPr="00181C2A">
        <w:rPr>
          <w:rFonts w:ascii="NikoshBAN" w:hAnsi="NikoshBAN" w:cs="NikoshBAN"/>
          <w:color w:val="000000"/>
          <w:shd w:val="clear" w:color="auto" w:fill="FFFFFF"/>
        </w:rPr>
        <w:t>নিউ</w:t>
      </w:r>
      <w:r w:rsidR="00B6652E" w:rsidRPr="00181C2A">
        <w:rPr>
          <w:rFonts w:ascii="NikoshBAN" w:hAnsi="NikoshBAN" w:cs="NikoshBAN"/>
          <w:color w:val="000000"/>
          <w:shd w:val="clear" w:color="auto" w:fill="FFFFFF"/>
        </w:rPr>
        <w:t xml:space="preserve">রো ডেভেলমেন্টাল  </w:t>
      </w:r>
      <w:r w:rsidRPr="00181C2A">
        <w:rPr>
          <w:rFonts w:ascii="NikoshBAN" w:hAnsi="NikoshBAN" w:cs="NikoshBAN"/>
          <w:color w:val="000000"/>
          <w:bdr w:val="none" w:sz="0" w:space="0" w:color="auto" w:frame="1"/>
        </w:rPr>
        <w:t>প্রতিবন্ধী জনগোষ্ঠীর সমমর্যাদা, </w:t>
      </w:r>
      <w:r w:rsidR="00DE1D14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IN"/>
        </w:rPr>
        <w:t>অধিকার</w:t>
      </w:r>
      <w:r w:rsidRPr="00181C2A">
        <w:rPr>
          <w:rFonts w:ascii="NikoshBAN" w:hAnsi="NikoshBAN" w:cs="NikoshBAN"/>
          <w:color w:val="000000"/>
          <w:bdr w:val="none" w:sz="0" w:space="0" w:color="auto" w:frame="1"/>
        </w:rPr>
        <w:t xml:space="preserve">, পূর্ণ অংশগ্রহণ এবং </w:t>
      </w:r>
      <w:r w:rsidR="009C5CC5" w:rsidRPr="00181C2A">
        <w:rPr>
          <w:rFonts w:ascii="NikoshBAN" w:hAnsi="NikoshBAN" w:cs="NikoshBAN"/>
          <w:color w:val="000000"/>
          <w:bdr w:val="none" w:sz="0" w:space="0" w:color="auto" w:frame="1"/>
        </w:rPr>
        <w:t>সমাজের মূলস্রোতধারায় সর্ম্পৃক্ত করনের মাধ্যমে দেশের সার্বি</w:t>
      </w:r>
      <w:r w:rsidR="006625E2" w:rsidRPr="00181C2A">
        <w:rPr>
          <w:rFonts w:ascii="NikoshBAN" w:hAnsi="NikoshBAN" w:cs="NikoshBAN"/>
          <w:color w:val="000000"/>
          <w:bdr w:val="none" w:sz="0" w:space="0" w:color="auto" w:frame="1"/>
        </w:rPr>
        <w:t>ক উন্নয়ন সাধন;</w:t>
      </w:r>
    </w:p>
    <w:p w:rsidR="00321E4C" w:rsidRPr="00181C2A" w:rsidRDefault="009C5CC5" w:rsidP="00DE1D14">
      <w:pPr>
        <w:pStyle w:val="NormalWeb"/>
        <w:numPr>
          <w:ilvl w:val="0"/>
          <w:numId w:val="7"/>
        </w:numPr>
        <w:spacing w:before="0" w:beforeAutospacing="0" w:after="0" w:afterAutospacing="0" w:line="254" w:lineRule="atLeast"/>
        <w:rPr>
          <w:rFonts w:ascii="NikoshBAN" w:hAnsi="NikoshBAN" w:cs="NikoshBAN"/>
          <w:color w:val="000000"/>
        </w:rPr>
      </w:pPr>
      <w:r w:rsidRPr="00181C2A">
        <w:rPr>
          <w:rFonts w:ascii="NikoshBAN" w:hAnsi="NikoshBAN" w:cs="NikoshBAN"/>
          <w:color w:val="000000"/>
          <w:shd w:val="clear" w:color="auto" w:fill="FFFFFF"/>
        </w:rPr>
        <w:t>নিউরো-</w:t>
      </w:r>
      <w:r w:rsidR="00B6652E" w:rsidRPr="00181C2A">
        <w:rPr>
          <w:rFonts w:ascii="NikoshBAN" w:hAnsi="NikoshBAN" w:cs="NikoshBAN"/>
          <w:color w:val="000000"/>
          <w:shd w:val="clear" w:color="auto" w:fill="FFFFFF"/>
        </w:rPr>
        <w:t xml:space="preserve">ডেভেলমেন্টাল </w:t>
      </w:r>
      <w:r w:rsidR="00321E4C" w:rsidRPr="00181C2A">
        <w:rPr>
          <w:rFonts w:ascii="NikoshBAN" w:hAnsi="NikoshBAN" w:cs="NikoshBAN"/>
          <w:color w:val="000000"/>
          <w:bdr w:val="none" w:sz="0" w:space="0" w:color="auto" w:frame="1"/>
        </w:rPr>
        <w:t>প্রতিবন্ধী বিষয়ক যাবতীয় কার্যক্রম সমন্বয় সাধন এবং জাতীয় পর্যায়ে নীতি নির্ধারণ ও নীতি বাস্</w:t>
      </w:r>
      <w:r w:rsidR="00DE1D14" w:rsidRPr="00181C2A">
        <w:rPr>
          <w:rFonts w:ascii="NikoshBAN" w:hAnsi="NikoshBAN" w:cs="NikoshBAN"/>
          <w:color w:val="000000"/>
          <w:bdr w:val="none" w:sz="0" w:space="0" w:color="auto" w:frame="1"/>
        </w:rPr>
        <w:t>তবায়ন বিষয়ে কার্যকর ভূমিকা পালন</w:t>
      </w:r>
      <w:r w:rsidR="00BE61EB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>;</w:t>
      </w:r>
    </w:p>
    <w:p w:rsidR="00BE61EB" w:rsidRPr="00181C2A" w:rsidRDefault="002E7E8E" w:rsidP="00DE1D14">
      <w:pPr>
        <w:pStyle w:val="NormalWeb"/>
        <w:numPr>
          <w:ilvl w:val="0"/>
          <w:numId w:val="7"/>
        </w:numPr>
        <w:spacing w:before="0" w:beforeAutospacing="0" w:after="0" w:afterAutospacing="0" w:line="254" w:lineRule="atLeast"/>
        <w:rPr>
          <w:rFonts w:ascii="NikoshBAN" w:hAnsi="NikoshBAN" w:cs="NikoshBAN"/>
          <w:color w:val="000000"/>
          <w:cs/>
        </w:rPr>
      </w:pPr>
      <w:r w:rsidRPr="00181C2A">
        <w:rPr>
          <w:rFonts w:ascii="NikoshBAN" w:hAnsi="NikoshBAN" w:cs="NikoshBAN"/>
          <w:color w:val="000000"/>
          <w:shd w:val="clear" w:color="auto" w:fill="FFFFFF"/>
        </w:rPr>
        <w:t>নিউরো-</w:t>
      </w:r>
      <w:r w:rsidR="00BE61EB" w:rsidRPr="00181C2A">
        <w:rPr>
          <w:rFonts w:ascii="NikoshBAN" w:hAnsi="NikoshBAN" w:cs="NikoshBAN"/>
          <w:color w:val="000000"/>
          <w:shd w:val="clear" w:color="auto" w:fill="FFFFFF"/>
        </w:rPr>
        <w:t xml:space="preserve">ডেভেলমেন্টাল  </w:t>
      </w:r>
      <w:r w:rsidR="00BE61EB" w:rsidRPr="00181C2A">
        <w:rPr>
          <w:rFonts w:ascii="NikoshBAN" w:hAnsi="NikoshBAN" w:cs="NikoshBAN"/>
          <w:color w:val="000000"/>
          <w:bdr w:val="none" w:sz="0" w:space="0" w:color="auto" w:frame="1"/>
        </w:rPr>
        <w:t>প্রতিবন্ধী ব্যক্তিদের জীবনব্যাপী যত্নপরিচর্যা</w:t>
      </w:r>
      <w:r w:rsidR="004422BE" w:rsidRPr="00181C2A">
        <w:rPr>
          <w:rFonts w:ascii="NikoshBAN" w:hAnsi="NikoshBAN" w:cs="NikoshBAN"/>
          <w:color w:val="000000"/>
          <w:bdr w:val="none" w:sz="0" w:space="0" w:color="auto" w:frame="1"/>
        </w:rPr>
        <w:t>,</w:t>
      </w:r>
      <w:r w:rsidR="006625E2" w:rsidRPr="00181C2A">
        <w:rPr>
          <w:rFonts w:ascii="NikoshBAN" w:hAnsi="NikoshBAN" w:cs="NikoshBAN"/>
          <w:color w:val="000000"/>
          <w:bdr w:val="none" w:sz="0" w:space="0" w:color="auto" w:frame="1"/>
        </w:rPr>
        <w:t xml:space="preserve"> আবাসন,</w:t>
      </w:r>
      <w:r w:rsidR="004422BE" w:rsidRPr="00181C2A">
        <w:rPr>
          <w:rFonts w:ascii="NikoshBAN" w:hAnsi="NikoshBAN" w:cs="NikoshBAN"/>
          <w:color w:val="000000"/>
          <w:bdr w:val="none" w:sz="0" w:space="0" w:color="auto" w:frame="1"/>
        </w:rPr>
        <w:t xml:space="preserve"> শিক্ষা, প্রশিক্ষণ, পুনর্বাসন</w:t>
      </w:r>
      <w:r w:rsidR="00BE61EB" w:rsidRPr="00181C2A">
        <w:rPr>
          <w:rFonts w:ascii="NikoshBAN" w:hAnsi="NikoshBAN" w:cs="NikoshBAN"/>
          <w:color w:val="000000"/>
          <w:bdr w:val="none" w:sz="0" w:space="0" w:color="auto" w:frame="1"/>
        </w:rPr>
        <w:t xml:space="preserve"> ও </w:t>
      </w:r>
      <w:r w:rsidR="004422BE" w:rsidRPr="00181C2A">
        <w:rPr>
          <w:rFonts w:ascii="NikoshBAN" w:hAnsi="NikoshBAN" w:cs="NikoshBAN"/>
          <w:color w:val="000000"/>
          <w:bdr w:val="none" w:sz="0" w:space="0" w:color="auto" w:frame="1"/>
        </w:rPr>
        <w:t>স্বাস্থ্যসেবা নিশ্চিতকর</w:t>
      </w:r>
      <w:r w:rsidR="0065607A" w:rsidRPr="00181C2A">
        <w:rPr>
          <w:rFonts w:ascii="NikoshBAN" w:hAnsi="NikoshBAN" w:cs="NikoshBAN"/>
          <w:color w:val="000000"/>
          <w:bdr w:val="none" w:sz="0" w:space="0" w:color="auto" w:frame="1"/>
        </w:rPr>
        <w:t>ণ</w:t>
      </w:r>
      <w:r w:rsidR="004422BE" w:rsidRPr="00181C2A">
        <w:rPr>
          <w:rFonts w:ascii="NikoshBAN" w:hAnsi="NikoshBAN" w:cs="NikoshBAN"/>
          <w:color w:val="000000"/>
          <w:bdr w:val="none" w:sz="0" w:space="0" w:color="auto" w:frame="1"/>
        </w:rPr>
        <w:t>;</w:t>
      </w:r>
    </w:p>
    <w:p w:rsidR="0007173E" w:rsidRPr="00181C2A" w:rsidRDefault="002E7E8E" w:rsidP="0007173E">
      <w:pPr>
        <w:pStyle w:val="NormalWeb"/>
        <w:numPr>
          <w:ilvl w:val="0"/>
          <w:numId w:val="7"/>
        </w:numPr>
        <w:spacing w:before="0" w:beforeAutospacing="0" w:after="0" w:afterAutospacing="0" w:line="254" w:lineRule="atLeast"/>
        <w:rPr>
          <w:rFonts w:ascii="NikoshBAN" w:hAnsi="NikoshBAN" w:cs="NikoshBAN"/>
          <w:color w:val="000000"/>
          <w:cs/>
        </w:rPr>
      </w:pPr>
      <w:r w:rsidRPr="00181C2A">
        <w:rPr>
          <w:rFonts w:ascii="NikoshBAN" w:hAnsi="NikoshBAN" w:cs="NikoshBAN"/>
          <w:color w:val="000000"/>
          <w:shd w:val="clear" w:color="auto" w:fill="FFFFFF"/>
        </w:rPr>
        <w:t>নিউরো-</w:t>
      </w:r>
      <w:r w:rsidR="0007173E" w:rsidRPr="00181C2A">
        <w:rPr>
          <w:rFonts w:ascii="NikoshBAN" w:hAnsi="NikoshBAN" w:cs="NikoshBAN"/>
          <w:color w:val="000000"/>
          <w:shd w:val="clear" w:color="auto" w:fill="FFFFFF"/>
        </w:rPr>
        <w:t xml:space="preserve">ডেভেলমেন্টাল  </w:t>
      </w:r>
      <w:r w:rsidR="0007173E" w:rsidRPr="00181C2A">
        <w:rPr>
          <w:rFonts w:ascii="NikoshBAN" w:hAnsi="NikoshBAN" w:cs="NikoshBAN"/>
          <w:color w:val="000000"/>
          <w:bdr w:val="none" w:sz="0" w:space="0" w:color="auto" w:frame="1"/>
        </w:rPr>
        <w:t>প্রতিবন্ধী</w:t>
      </w:r>
      <w:r w:rsidR="0007173E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>তা বিষয়ক গবেষণা প্রতিবেদন, বুলেটিন, জার্নাল, সাময়িকী ও পুস্তিকা প্রকাশ;</w:t>
      </w:r>
    </w:p>
    <w:p w:rsidR="002421E1" w:rsidRPr="00181C2A" w:rsidRDefault="002E7E8E" w:rsidP="002421E1">
      <w:pPr>
        <w:pStyle w:val="NormalWeb"/>
        <w:numPr>
          <w:ilvl w:val="0"/>
          <w:numId w:val="7"/>
        </w:numPr>
        <w:spacing w:before="0" w:beforeAutospacing="0" w:after="0" w:afterAutospacing="0" w:line="254" w:lineRule="atLeast"/>
        <w:rPr>
          <w:rFonts w:ascii="NikoshBAN" w:hAnsi="NikoshBAN" w:cs="NikoshBAN"/>
          <w:color w:val="000000"/>
          <w:cs/>
        </w:rPr>
      </w:pPr>
      <w:r w:rsidRPr="00181C2A">
        <w:rPr>
          <w:rFonts w:ascii="NikoshBAN" w:hAnsi="NikoshBAN" w:cs="NikoshBAN"/>
          <w:color w:val="000000"/>
          <w:shd w:val="clear" w:color="auto" w:fill="FFFFFF"/>
        </w:rPr>
        <w:t>নিউরো-</w:t>
      </w:r>
      <w:r w:rsidR="002421E1" w:rsidRPr="00181C2A">
        <w:rPr>
          <w:rFonts w:ascii="NikoshBAN" w:hAnsi="NikoshBAN" w:cs="NikoshBAN"/>
          <w:color w:val="000000"/>
          <w:shd w:val="clear" w:color="auto" w:fill="FFFFFF"/>
        </w:rPr>
        <w:t xml:space="preserve">ডেভেলমেন্টাল  </w:t>
      </w:r>
      <w:r w:rsidR="002421E1" w:rsidRPr="00181C2A">
        <w:rPr>
          <w:rFonts w:ascii="NikoshBAN" w:hAnsi="NikoshBAN" w:cs="NikoshBAN"/>
          <w:color w:val="000000"/>
          <w:bdr w:val="none" w:sz="0" w:space="0" w:color="auto" w:frame="1"/>
        </w:rPr>
        <w:t>প্রতিবন্ধী ব্যক্তিদের</w:t>
      </w:r>
      <w:r w:rsidR="002421E1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 xml:space="preserve">  ক্রীড়া, শ</w:t>
      </w:r>
      <w:r w:rsidR="0065607A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>রীরচর্চা ও সাংস্কৃতিক কর্ম</w:t>
      </w:r>
      <w:r w:rsidR="0065607A" w:rsidRPr="00181C2A">
        <w:rPr>
          <w:rFonts w:ascii="NikoshBAN" w:hAnsi="NikoshBAN" w:cs="NikoshBAN"/>
          <w:color w:val="000000"/>
          <w:bdr w:val="none" w:sz="0" w:space="0" w:color="auto" w:frame="1"/>
          <w:lang w:bidi="bn-BD"/>
        </w:rPr>
        <w:t>কাণ্ডে</w:t>
      </w:r>
      <w:r w:rsidR="002421E1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 xml:space="preserve"> অংশগ্রহণ নিশ্চিতকরণের কার্যকর ব্যবস্থা </w:t>
      </w:r>
      <w:r w:rsidR="009C0A70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>গ্রহণ</w:t>
      </w:r>
      <w:r w:rsidR="002421E1" w:rsidRPr="00181C2A">
        <w:rPr>
          <w:rFonts w:ascii="NikoshBAN" w:hAnsi="NikoshBAN" w:cs="NikoshBAN"/>
          <w:color w:val="000000"/>
          <w:bdr w:val="none" w:sz="0" w:space="0" w:color="auto" w:frame="1"/>
          <w:cs/>
          <w:lang w:bidi="bn-BD"/>
        </w:rPr>
        <w:t>;</w:t>
      </w:r>
    </w:p>
    <w:p w:rsidR="00BE61EB" w:rsidRPr="00181C2A" w:rsidRDefault="00BE61EB" w:rsidP="009C0A70">
      <w:pPr>
        <w:pStyle w:val="NormalWeb"/>
        <w:spacing w:before="0" w:beforeAutospacing="0" w:after="0" w:afterAutospacing="0" w:line="254" w:lineRule="atLeast"/>
        <w:ind w:left="720"/>
        <w:rPr>
          <w:rFonts w:ascii="Nikosh" w:hAnsi="Nikosh" w:cs="Nikosh"/>
          <w:color w:val="000000"/>
        </w:rPr>
      </w:pPr>
    </w:p>
    <w:p w:rsidR="00C02D3E" w:rsidRPr="00181C2A" w:rsidRDefault="00C02D3E" w:rsidP="0065607A">
      <w:pPr>
        <w:spacing w:before="120" w:after="120" w:line="240" w:lineRule="auto"/>
        <w:rPr>
          <w:rFonts w:eastAsia="Times New Roman" w:cs="NikoshBAN"/>
          <w:color w:val="000000"/>
          <w:sz w:val="28"/>
          <w:szCs w:val="28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8"/>
          <w:szCs w:val="28"/>
          <w:shd w:val="clear" w:color="auto" w:fill="FFFFFF"/>
        </w:rPr>
        <w:t>১.৩ কৌশলগত উদ্দেশ্যসমূহ </w:t>
      </w:r>
      <w:r w:rsidRPr="00181C2A">
        <w:rPr>
          <w:rFonts w:eastAsia="Times New Roman" w:cs="NikoshBAN"/>
          <w:b/>
          <w:bCs/>
          <w:color w:val="000000"/>
          <w:sz w:val="28"/>
          <w:szCs w:val="28"/>
          <w:shd w:val="clear" w:color="auto" w:fill="FFFFFF"/>
        </w:rPr>
        <w:t>(Strategic Objectives)</w:t>
      </w:r>
    </w:p>
    <w:p w:rsidR="00C02D3E" w:rsidRPr="00181C2A" w:rsidRDefault="00C02D3E" w:rsidP="0065607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১.৩.১ </w:t>
      </w:r>
      <w:r w:rsidR="00192A5E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অধিদফতর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/ </w:t>
      </w:r>
      <w:r w:rsidR="00192A5E"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সংস্থার</w:t>
      </w:r>
      <w:r w:rsidRPr="00181C2A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কৌশলগত উদ্দেশ্যসমূহ</w:t>
      </w:r>
    </w:p>
    <w:p w:rsidR="00C02D3E" w:rsidRPr="00181C2A" w:rsidRDefault="00A166D9" w:rsidP="0065607A">
      <w:pPr>
        <w:numPr>
          <w:ilvl w:val="0"/>
          <w:numId w:val="10"/>
        </w:numPr>
        <w:shd w:val="clear" w:color="auto" w:fill="FFFFFF"/>
        <w:spacing w:before="120" w:after="120" w:line="343" w:lineRule="atLeast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নিউরো-ডেভেলপমেন্টাল 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>প্রতিবন্ধী ব্যক্তিদের উন্নয়ন</w:t>
      </w:r>
    </w:p>
    <w:p w:rsidR="00C02D3E" w:rsidRPr="00181C2A" w:rsidRDefault="00C02D3E" w:rsidP="0065607A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b/>
          <w:bCs/>
          <w:color w:val="000000"/>
          <w:sz w:val="24"/>
          <w:szCs w:val="24"/>
        </w:rPr>
        <w:t>১.৩.২ আবশ্যিক কৌশলগত উদ্দেশ্যসমূহ</w:t>
      </w:r>
    </w:p>
    <w:p w:rsidR="00C02D3E" w:rsidRPr="00181C2A" w:rsidRDefault="00C02D3E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দক্ষতার সঙ্গে বার্ষিক কর্মসম্পাদন চুক্তি বাস্তবায়ন</w:t>
      </w:r>
    </w:p>
    <w:p w:rsidR="00C02D3E" w:rsidRPr="00181C2A" w:rsidRDefault="00C02D3E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দক্ষতা ও নৈতিকতার উন্নয়ন</w:t>
      </w:r>
    </w:p>
    <w:p w:rsidR="00C02D3E" w:rsidRPr="00181C2A" w:rsidRDefault="00C02D3E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তথ্য অধিকার ও স্বপ্রণোদিত তথ্য প্রকাশ বাস্তবায়ন</w:t>
      </w:r>
    </w:p>
    <w:p w:rsidR="00DD7223" w:rsidRPr="00181C2A" w:rsidRDefault="00500543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কার্যপদ্ধতি</w:t>
      </w:r>
      <w:r w:rsidR="00DD7223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ও সেবার মানোন্নয়ন</w:t>
      </w:r>
    </w:p>
    <w:p w:rsidR="00DD7223" w:rsidRPr="00181C2A" w:rsidRDefault="00DD7223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কর্ম পরিবেশ উন্নয়ন</w:t>
      </w:r>
    </w:p>
    <w:p w:rsidR="00C24CBF" w:rsidRPr="00181C2A" w:rsidRDefault="00C02D3E" w:rsidP="0065607A">
      <w:pPr>
        <w:numPr>
          <w:ilvl w:val="0"/>
          <w:numId w:val="9"/>
        </w:numPr>
        <w:shd w:val="clear" w:color="auto" w:fill="FFFFFF"/>
        <w:spacing w:after="0" w:line="34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আর্থিক ব্যবস্থাপনার উন্নয়ন</w:t>
      </w:r>
    </w:p>
    <w:p w:rsidR="00C02D3E" w:rsidRPr="00181C2A" w:rsidRDefault="00C02D3E" w:rsidP="0065607A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4"/>
          <w:szCs w:val="24"/>
          <w:shd w:val="clear" w:color="auto" w:fill="FFFFFF"/>
        </w:rPr>
        <w:t>১.৪ কার্যাবলি </w:t>
      </w:r>
      <w:r w:rsidRPr="00181C2A">
        <w:rPr>
          <w:rFonts w:ascii="Nikosh" w:eastAsia="Times New Roman" w:hAnsi="Nikosh" w:cs="Nikosh"/>
          <w:b/>
          <w:bCs/>
          <w:color w:val="000000"/>
          <w:sz w:val="18"/>
          <w:szCs w:val="18"/>
          <w:shd w:val="clear" w:color="auto" w:fill="FFFFFF"/>
        </w:rPr>
        <w:t>(Functions)</w:t>
      </w:r>
    </w:p>
    <w:p w:rsidR="00C02D3E" w:rsidRPr="00181C2A" w:rsidRDefault="00A166D9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নিউরো-ডেভেলপমেন্টাল </w:t>
      </w:r>
      <w:r w:rsidR="00DE1D14"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প্রতিবন্ধিতা 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>সংক্রান্ত নীতি প্রণয়ন ও বাস্তবায়ন;</w:t>
      </w:r>
    </w:p>
    <w:p w:rsidR="00C02D3E" w:rsidRPr="00181C2A" w:rsidRDefault="00A166D9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দেশের নিউরো-ডেভেলপমেন্টাল </w:t>
      </w:r>
      <w:r w:rsidR="00DE1D14"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জনগোষ্ঠীর জীবনমান উন্নয়ন;</w:t>
      </w:r>
    </w:p>
    <w:p w:rsidR="00C02D3E" w:rsidRPr="00181C2A" w:rsidRDefault="001C37E9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এনডিডি নিয়ে কাজ করে ও করতে আগ্রহী</w:t>
      </w:r>
      <w:r w:rsidR="00DE1D14" w:rsidRPr="00181C2A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স্বেচ্ছাসেবী </w:t>
      </w: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সংস্থা সমূহকে নিবন্ধন প্রদান ও সহায়তা 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>দান;</w:t>
      </w:r>
    </w:p>
    <w:p w:rsidR="00A824E1" w:rsidRPr="00181C2A" w:rsidRDefault="00A824E1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নিউরো-ডেভেলপমেন্টাল প্রতিবন্ধীদের শিক্ষা, কারিগরি সহায়তা, প্রশিক্ষণ ও পুনর্বাসন; </w:t>
      </w:r>
    </w:p>
    <w:p w:rsidR="00A824E1" w:rsidRPr="00181C2A" w:rsidRDefault="00A824E1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এনডিডি প্রতিবন্ধীদের স্বাস্থ্যসেবা নিশ্চিত করনের লক্ষ্যে বিভিন্ন </w:t>
      </w:r>
      <w:r w:rsidR="00953A75" w:rsidRPr="00181C2A">
        <w:rPr>
          <w:rFonts w:ascii="NikoshBAN" w:hAnsi="NikoshBAN" w:cs="NikoshBAN"/>
          <w:color w:val="000000"/>
          <w:sz w:val="24"/>
          <w:szCs w:val="24"/>
          <w:cs/>
          <w:lang w:bidi="bn-IN"/>
        </w:rPr>
        <w:t>কার্যক্রম</w:t>
      </w: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গ্রহণ;</w:t>
      </w:r>
    </w:p>
    <w:p w:rsidR="00C02D3E" w:rsidRPr="00181C2A" w:rsidRDefault="00A824E1" w:rsidP="006560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এনডিডি প্রতিবন্ধী বিষয়ক কা</w:t>
      </w:r>
      <w:r w:rsidR="00953A75" w:rsidRPr="00181C2A">
        <w:rPr>
          <w:rFonts w:ascii="NikoshBAN" w:eastAsia="Times New Roman" w:hAnsi="NikoshBAN" w:cs="NikoshBAN"/>
          <w:color w:val="000000"/>
          <w:sz w:val="24"/>
          <w:szCs w:val="24"/>
        </w:rPr>
        <w:t>র্</w:t>
      </w:r>
      <w:r w:rsidRPr="00181C2A">
        <w:rPr>
          <w:rFonts w:ascii="NikoshBAN" w:eastAsia="Times New Roman" w:hAnsi="NikoshBAN" w:cs="NikoshBAN"/>
          <w:color w:val="000000"/>
          <w:sz w:val="24"/>
          <w:szCs w:val="24"/>
        </w:rPr>
        <w:t>যাবলীর সমন্বয় সাধন;</w:t>
      </w:r>
      <w:r w:rsidR="00C02D3E" w:rsidRPr="00181C2A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</w:p>
    <w:p w:rsidR="00A824E1" w:rsidRPr="00181C2A" w:rsidRDefault="00A824E1" w:rsidP="00A824E1">
      <w:pPr>
        <w:shd w:val="clear" w:color="auto" w:fill="FFFFFF"/>
        <w:spacing w:before="100" w:beforeAutospacing="1" w:after="0" w:afterAutospacing="1" w:line="240" w:lineRule="auto"/>
        <w:rPr>
          <w:rFonts w:ascii="Nikosh" w:eastAsia="Times New Roman" w:hAnsi="Nikosh" w:cs="Nikosh"/>
          <w:color w:val="000000"/>
          <w:sz w:val="24"/>
          <w:szCs w:val="24"/>
        </w:rPr>
        <w:sectPr w:rsidR="00A824E1" w:rsidRPr="00181C2A" w:rsidSect="008E5B2D">
          <w:footerReference w:type="default" r:id="rId9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65607A" w:rsidRPr="00181C2A" w:rsidRDefault="00C02D3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b/>
          <w:bCs/>
          <w:color w:val="000000"/>
          <w:sz w:val="27"/>
          <w:szCs w:val="27"/>
        </w:rPr>
      </w:pPr>
      <w:r w:rsidRPr="00181C2A">
        <w:rPr>
          <w:rFonts w:ascii="Nikosh" w:eastAsia="Times New Roman" w:hAnsi="Nikosh" w:cs="Nikosh"/>
          <w:b/>
          <w:bCs/>
          <w:color w:val="000000"/>
          <w:sz w:val="40"/>
          <w:szCs w:val="40"/>
        </w:rPr>
        <w:t>সেকশন ২</w:t>
      </w: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br/>
      </w:r>
    </w:p>
    <w:p w:rsidR="00C02D3E" w:rsidRPr="00181C2A" w:rsidRDefault="00192A5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অধিদফর</w:t>
      </w:r>
      <w:r w:rsidR="00C02D3E"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/</w:t>
      </w: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সংস্থার</w:t>
      </w:r>
      <w:r w:rsidR="00C02D3E"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 xml:space="preserve"> বিভিন্ন কার্যক্রমের চূড়ান্ত ফলাফল/প্রভাব </w:t>
      </w:r>
      <w:r w:rsidR="00C02D3E"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(Outcome/Impact)</w:t>
      </w: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073"/>
        <w:gridCol w:w="653"/>
        <w:gridCol w:w="941"/>
        <w:gridCol w:w="948"/>
        <w:gridCol w:w="1076"/>
        <w:gridCol w:w="846"/>
        <w:gridCol w:w="854"/>
        <w:gridCol w:w="2060"/>
        <w:gridCol w:w="1458"/>
      </w:tblGrid>
      <w:tr w:rsidR="00A126F7" w:rsidRPr="00181C2A" w:rsidTr="00A704F9">
        <w:trPr>
          <w:tblHeader/>
        </w:trPr>
        <w:tc>
          <w:tcPr>
            <w:tcW w:w="3270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চূড়ান্ত ফলাফল/প্রভাব</w:t>
            </w:r>
          </w:p>
        </w:tc>
        <w:tc>
          <w:tcPr>
            <w:tcW w:w="2073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চূড়ান্ত ফলাফল সূচক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A126F7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ভিত্তি বছর 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br/>
              <w:t>২০১5-২০১6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A126F7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প্রকৃত অর্জন*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br/>
              <w:t>২০১5-২০১6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A126F7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লক্ষ্যমাত্রা 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br/>
              <w:t>২০১6-২০১7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প্রক্ষেপণ</w:t>
            </w:r>
          </w:p>
        </w:tc>
        <w:tc>
          <w:tcPr>
            <w:tcW w:w="0" w:type="auto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নির্ধারিত লক্ষ্যমাত্রা অর্জনের 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br/>
              <w:t>ক্ষেত্রে যৌথভাবে দায়িত্বপ্রাপ্ত 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br/>
              <w:t>মন্ত্রণালয়/বিভাগ/ সংস্হাসমূহের নাম</w:t>
            </w:r>
          </w:p>
        </w:tc>
        <w:tc>
          <w:tcPr>
            <w:tcW w:w="1458" w:type="dxa"/>
            <w:vMerge w:val="restart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187F34">
            <w:pPr>
              <w:spacing w:after="12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  <w:t>উপাত্তসূত্র</w:t>
            </w:r>
          </w:p>
        </w:tc>
      </w:tr>
      <w:tr w:rsidR="00A126F7" w:rsidRPr="00181C2A" w:rsidTr="0065607A">
        <w:trPr>
          <w:trHeight w:val="1436"/>
          <w:tblHeader/>
        </w:trPr>
        <w:tc>
          <w:tcPr>
            <w:tcW w:w="3270" w:type="dxa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A126F7" w:rsidP="00C02D3E">
            <w:pPr>
              <w:spacing w:after="30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1"/>
                <w:szCs w:val="21"/>
              </w:rPr>
              <w:t>২০১7-২০১8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A126F7" w:rsidP="00C02D3E">
            <w:pPr>
              <w:spacing w:after="30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1"/>
                <w:szCs w:val="21"/>
              </w:rPr>
              <w:t>২০১8-২০19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  <w:hideMark/>
          </w:tcPr>
          <w:p w:rsidR="00C02D3E" w:rsidRPr="00181C2A" w:rsidRDefault="00C02D3E" w:rsidP="00C02D3E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26F7" w:rsidRPr="00181C2A" w:rsidTr="00A21CC4">
        <w:tc>
          <w:tcPr>
            <w:tcW w:w="32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A2" w:rsidRPr="00181C2A" w:rsidRDefault="00A126F7" w:rsidP="0065607A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 xml:space="preserve">এনডিডি ব্যক্তিদের </w:t>
            </w:r>
            <w:r w:rsidR="00B93DA2"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স্বাস্থ্য</w:t>
            </w:r>
            <w:r w:rsidR="0065607A"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সেবা প্রাপ্তি নিশ্চয়তা</w:t>
            </w:r>
          </w:p>
        </w:tc>
        <w:tc>
          <w:tcPr>
            <w:tcW w:w="20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126F7" w:rsidP="00A126F7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এনডিডি সুরক্ষা ট্রাস্ট কর্তৃক ক</w:t>
            </w:r>
            <w:r w:rsidR="00F7483F"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র্</w:t>
            </w: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মশালার অংশগ্রহণ কারীর সংখ্যা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EF052A" w:rsidP="009425AE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সংখ্যা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A3AB3" w:rsidRPr="00181C2A" w:rsidRDefault="00A21CC4" w:rsidP="00A21CC4">
            <w:pPr>
              <w:spacing w:after="30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126F7" w:rsidP="009425AE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126F7" w:rsidP="009425AE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126F7" w:rsidP="009425AE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126F7" w:rsidP="009425AE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A21CC4" w:rsidP="00A21CC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সকম</w:t>
            </w:r>
          </w:p>
          <w:p w:rsidR="00882359" w:rsidRPr="00181C2A" w:rsidRDefault="00882359" w:rsidP="00A21CC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সসেঅ</w:t>
            </w:r>
          </w:p>
          <w:p w:rsidR="00A21CC4" w:rsidRPr="00181C2A" w:rsidRDefault="00A21CC4" w:rsidP="00A21CC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এনডিডি সুরক্ষা ট্রাস্ট</w:t>
            </w:r>
          </w:p>
          <w:p w:rsidR="00A21CC4" w:rsidRPr="00181C2A" w:rsidRDefault="00A21CC4" w:rsidP="00A21CC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স্বাস্থ্য অধিদপ্তর</w:t>
            </w:r>
          </w:p>
        </w:tc>
        <w:tc>
          <w:tcPr>
            <w:tcW w:w="1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3AB3" w:rsidRPr="00181C2A" w:rsidRDefault="0087441A" w:rsidP="00A126F7">
            <w:pPr>
              <w:spacing w:after="300" w:line="240" w:lineRule="auto"/>
              <w:rPr>
                <w:rFonts w:ascii="NikoshBAN" w:eastAsia="Times New Roman" w:hAnsi="NikoshBAN" w:cs="NikoshBAN"/>
                <w:color w:val="000000"/>
                <w:sz w:val="21"/>
                <w:szCs w:val="21"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  <w:cs/>
                <w:lang w:bidi="bn-IN"/>
              </w:rPr>
              <w:t>নিউরো ডেভেলপমেন্টাল প্রতিবন্ধী সুরক্ষা ট্রাস্ট</w:t>
            </w:r>
            <w:r w:rsidR="00A126F7"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  <w:cs/>
                <w:lang w:bidi="bn-IN"/>
              </w:rPr>
              <w:t xml:space="preserve"> এর </w:t>
            </w:r>
            <w:r w:rsidR="00EA3AB3" w:rsidRPr="00181C2A">
              <w:rPr>
                <w:rFonts w:ascii="NikoshBAN" w:eastAsia="Times New Roman" w:hAnsi="NikoshBAN" w:cs="NikoshBAN"/>
                <w:color w:val="000000"/>
                <w:sz w:val="21"/>
                <w:szCs w:val="21"/>
              </w:rPr>
              <w:t>বার্ষিক প্রতিবেদন</w:t>
            </w:r>
          </w:p>
        </w:tc>
      </w:tr>
    </w:tbl>
    <w:p w:rsidR="00F04E3A" w:rsidRPr="00181C2A" w:rsidRDefault="00F04E3A" w:rsidP="00C02D3E">
      <w:pPr>
        <w:spacing w:after="0" w:line="240" w:lineRule="auto"/>
        <w:rPr>
          <w:rFonts w:ascii="Nikosh" w:eastAsia="Times New Roman" w:hAnsi="Nikosh" w:cs="Nikosh"/>
          <w:color w:val="000000"/>
          <w:sz w:val="21"/>
          <w:szCs w:val="21"/>
          <w:shd w:val="clear" w:color="auto" w:fill="FFFFFF"/>
        </w:rPr>
      </w:pP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color w:val="000000"/>
          <w:sz w:val="21"/>
          <w:szCs w:val="21"/>
          <w:shd w:val="clear" w:color="auto" w:fill="FFFFFF"/>
        </w:rPr>
        <w:t>*সাময়িক </w:t>
      </w:r>
      <w:r w:rsidRPr="00181C2A">
        <w:rPr>
          <w:rFonts w:ascii="timesnewroman" w:eastAsia="Times New Roman" w:hAnsi="timesnewroman" w:cs="Nikosh"/>
          <w:color w:val="000000"/>
          <w:sz w:val="18"/>
          <w:szCs w:val="18"/>
          <w:shd w:val="clear" w:color="auto" w:fill="FFFFFF"/>
        </w:rPr>
        <w:t>(provisional)</w:t>
      </w:r>
      <w:r w:rsidRPr="00181C2A">
        <w:rPr>
          <w:rFonts w:ascii="Nikosh" w:eastAsia="Times New Roman" w:hAnsi="Nikosh" w:cs="Nikosh"/>
          <w:color w:val="000000"/>
          <w:sz w:val="21"/>
          <w:szCs w:val="21"/>
          <w:shd w:val="clear" w:color="auto" w:fill="FFFFFF"/>
        </w:rPr>
        <w:t> ত</w:t>
      </w:r>
      <w:r w:rsidR="0065607A" w:rsidRPr="00181C2A">
        <w:rPr>
          <w:rFonts w:ascii="Nikosh" w:eastAsia="Times New Roman" w:hAnsi="Nikosh" w:cs="Nikosh"/>
          <w:color w:val="000000"/>
          <w:sz w:val="21"/>
          <w:szCs w:val="21"/>
          <w:shd w:val="clear" w:color="auto" w:fill="FFFFFF"/>
        </w:rPr>
        <w:t>থ্য</w:t>
      </w:r>
      <w:r w:rsidRPr="00181C2A">
        <w:rPr>
          <w:rFonts w:ascii="Nikosh" w:eastAsia="Times New Roman" w:hAnsi="Nikosh" w:cs="Nikosh"/>
          <w:color w:val="000000"/>
          <w:sz w:val="24"/>
          <w:szCs w:val="24"/>
        </w:rPr>
        <w:br/>
      </w:r>
    </w:p>
    <w:p w:rsidR="00192A5E" w:rsidRPr="00181C2A" w:rsidRDefault="00192A5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b/>
          <w:bCs/>
          <w:color w:val="000000"/>
          <w:sz w:val="27"/>
          <w:szCs w:val="27"/>
        </w:rPr>
      </w:pPr>
    </w:p>
    <w:p w:rsidR="00192A5E" w:rsidRPr="00181C2A" w:rsidRDefault="00192A5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b/>
          <w:bCs/>
          <w:color w:val="000000"/>
          <w:sz w:val="27"/>
          <w:szCs w:val="27"/>
        </w:rPr>
      </w:pPr>
    </w:p>
    <w:p w:rsidR="00192A5E" w:rsidRPr="00181C2A" w:rsidRDefault="00192A5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EA3AB3" w:rsidRPr="00181C2A" w:rsidRDefault="00EA3AB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EA3AB3" w:rsidRPr="00181C2A" w:rsidRDefault="00EA3AB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EA3AB3" w:rsidRPr="00181C2A" w:rsidRDefault="00EA3AB3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 w:hint="cs"/>
          <w:b/>
          <w:bCs/>
          <w:color w:val="000000"/>
          <w:sz w:val="27"/>
          <w:szCs w:val="27"/>
          <w:cs/>
          <w:lang w:bidi="bn-IN"/>
        </w:rPr>
      </w:pPr>
    </w:p>
    <w:p w:rsidR="00C02D3E" w:rsidRPr="00181C2A" w:rsidRDefault="00C02D3E" w:rsidP="0065607A">
      <w:pPr>
        <w:shd w:val="clear" w:color="auto" w:fill="FFFFFF"/>
        <w:spacing w:after="120" w:line="34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40"/>
          <w:szCs w:val="40"/>
        </w:rPr>
        <w:lastRenderedPageBreak/>
        <w:t>সেকশন ৩</w:t>
      </w: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br/>
        <w:t>কৌশলগত উদ্দেশ্য, অগ্রাধিকার, কার্যক্রম, কর্মসম্পাদন সূচক এবং লক্ষ্যমাত্রাসমূহ</w:t>
      </w:r>
    </w:p>
    <w:tbl>
      <w:tblPr>
        <w:tblW w:w="4878" w:type="pct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872"/>
        <w:gridCol w:w="1840"/>
        <w:gridCol w:w="1274"/>
        <w:gridCol w:w="760"/>
        <w:gridCol w:w="1036"/>
        <w:gridCol w:w="856"/>
        <w:gridCol w:w="686"/>
        <w:gridCol w:w="773"/>
        <w:gridCol w:w="686"/>
        <w:gridCol w:w="773"/>
        <w:gridCol w:w="686"/>
        <w:gridCol w:w="83"/>
        <w:gridCol w:w="686"/>
        <w:gridCol w:w="686"/>
        <w:gridCol w:w="914"/>
        <w:gridCol w:w="13"/>
      </w:tblGrid>
      <w:tr w:rsidR="0065607A" w:rsidRPr="00181C2A" w:rsidTr="0065607A">
        <w:trPr>
          <w:trHeight w:val="20"/>
          <w:tblHeader/>
          <w:jc w:val="center"/>
        </w:trPr>
        <w:tc>
          <w:tcPr>
            <w:tcW w:w="1228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কৌশলগত 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br/>
              <w:t>উদ্দেশ্য</w:t>
            </w:r>
          </w:p>
        </w:tc>
        <w:tc>
          <w:tcPr>
            <w:tcW w:w="872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কৌশলগত উদ্দেশ্যের মান</w:t>
            </w:r>
          </w:p>
        </w:tc>
        <w:tc>
          <w:tcPr>
            <w:tcW w:w="1840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কার্যক্রম</w:t>
            </w:r>
          </w:p>
        </w:tc>
        <w:tc>
          <w:tcPr>
            <w:tcW w:w="1274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কর্মসম্পাদন সূচক</w:t>
            </w:r>
          </w:p>
        </w:tc>
        <w:tc>
          <w:tcPr>
            <w:tcW w:w="760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একক</w:t>
            </w:r>
          </w:p>
        </w:tc>
        <w:tc>
          <w:tcPr>
            <w:tcW w:w="1036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856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B5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ভিত্তি বছর ২০১</w:t>
            </w:r>
            <w:r w:rsidR="00C50BFE"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৪</w:t>
            </w: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-২০১</w:t>
            </w:r>
            <w:r w:rsidR="00C50BFE"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৫</w:t>
            </w:r>
          </w:p>
        </w:tc>
        <w:tc>
          <w:tcPr>
            <w:tcW w:w="686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B5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প্রকৃত অর্জন* ২০১5-২০১6</w:t>
            </w:r>
          </w:p>
        </w:tc>
        <w:tc>
          <w:tcPr>
            <w:tcW w:w="3687" w:type="dxa"/>
            <w:gridSpan w:val="6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লক্ষ্যমাত্রা/নির্ণায়ক ২০১6-২০১7</w:t>
            </w:r>
          </w:p>
        </w:tc>
        <w:tc>
          <w:tcPr>
            <w:tcW w:w="686" w:type="dxa"/>
            <w:vMerge w:val="restar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প্রক্ষেপন ২০১7-২০১8</w:t>
            </w:r>
          </w:p>
        </w:tc>
        <w:tc>
          <w:tcPr>
            <w:tcW w:w="927" w:type="dxa"/>
            <w:gridSpan w:val="2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প্রক্ষেপন ২০১8-২০১9</w:t>
            </w:r>
          </w:p>
        </w:tc>
      </w:tr>
      <w:tr w:rsidR="0065607A" w:rsidRPr="00181C2A" w:rsidTr="0065607A">
        <w:trPr>
          <w:gridAfter w:val="1"/>
          <w:wAfter w:w="13" w:type="dxa"/>
          <w:tblHeader/>
          <w:jc w:val="center"/>
        </w:trPr>
        <w:tc>
          <w:tcPr>
            <w:tcW w:w="1228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অসাধারণ</w:t>
            </w:r>
          </w:p>
        </w:tc>
        <w:tc>
          <w:tcPr>
            <w:tcW w:w="686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অতি উত্তম</w:t>
            </w:r>
          </w:p>
        </w:tc>
        <w:tc>
          <w:tcPr>
            <w:tcW w:w="773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উত্তম</w:t>
            </w:r>
          </w:p>
        </w:tc>
        <w:tc>
          <w:tcPr>
            <w:tcW w:w="686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চলতি মান</w:t>
            </w:r>
          </w:p>
        </w:tc>
        <w:tc>
          <w:tcPr>
            <w:tcW w:w="769" w:type="dxa"/>
            <w:gridSpan w:val="2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চলতি মানের নিম্নে</w:t>
            </w:r>
          </w:p>
        </w:tc>
        <w:tc>
          <w:tcPr>
            <w:tcW w:w="68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607A" w:rsidRPr="00181C2A" w:rsidTr="0065607A">
        <w:trPr>
          <w:gridAfter w:val="1"/>
          <w:wAfter w:w="13" w:type="dxa"/>
          <w:trHeight w:val="20"/>
          <w:tblHeader/>
          <w:jc w:val="center"/>
        </w:trPr>
        <w:tc>
          <w:tcPr>
            <w:tcW w:w="1228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686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৯০%</w:t>
            </w:r>
          </w:p>
        </w:tc>
        <w:tc>
          <w:tcPr>
            <w:tcW w:w="773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৮০%</w:t>
            </w:r>
          </w:p>
        </w:tc>
        <w:tc>
          <w:tcPr>
            <w:tcW w:w="686" w:type="dxa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৭০%</w:t>
            </w:r>
          </w:p>
        </w:tc>
        <w:tc>
          <w:tcPr>
            <w:tcW w:w="769" w:type="dxa"/>
            <w:gridSpan w:val="2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৬০%</w:t>
            </w:r>
          </w:p>
        </w:tc>
        <w:tc>
          <w:tcPr>
            <w:tcW w:w="686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CBCECE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26" w:rsidRPr="00181C2A" w:rsidTr="0065607A">
        <w:trPr>
          <w:tblHeader/>
          <w:jc w:val="center"/>
        </w:trPr>
        <w:tc>
          <w:tcPr>
            <w:tcW w:w="13852" w:type="dxa"/>
            <w:gridSpan w:val="1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</w:rPr>
              <w:t>মন্ত্রণালয়/ বিভাগের কৌশলগত উদ্দেশ্যসমূহ</w:t>
            </w:r>
          </w:p>
        </w:tc>
      </w:tr>
      <w:tr w:rsidR="0065607A" w:rsidRPr="00181C2A" w:rsidTr="0065607A">
        <w:trPr>
          <w:jc w:val="center"/>
        </w:trPr>
        <w:tc>
          <w:tcPr>
            <w:tcW w:w="122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[২] </w:t>
            </w:r>
            <w:r w:rsidR="00736F08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নিউরো-ডেভেলপমেন্টাল </w:t>
            </w: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প্রতিবন্ধী ব্যক্তিদের উন্নয়ন</w:t>
            </w:r>
          </w:p>
        </w:tc>
        <w:tc>
          <w:tcPr>
            <w:tcW w:w="8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420D6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[২.২] </w:t>
            </w:r>
            <w:r w:rsidR="00EB593B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ওয়ানস্টপ স্বাস্থ্যসেবা বিষয়ক অবহিতকরন</w:t>
            </w:r>
            <w:r w:rsidR="00231114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ও প্রশিক্ষণ</w:t>
            </w:r>
            <w:r w:rsidR="00EB593B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ক</w:t>
            </w:r>
            <w:r w:rsidR="00A375AF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র্</w:t>
            </w:r>
            <w:r w:rsidR="00EB593B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মশালা</w:t>
            </w:r>
          </w:p>
        </w:tc>
        <w:tc>
          <w:tcPr>
            <w:tcW w:w="12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[২.২.১] </w:t>
            </w:r>
            <w:r w:rsidR="00EB593B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প্রশিক্ষণ গ্রহণকারীর</w:t>
            </w: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সংখ্যা</w:t>
            </w:r>
          </w:p>
        </w:tc>
        <w:tc>
          <w:tcPr>
            <w:tcW w:w="7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A21CC4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736B75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C50BFE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600</w:t>
            </w:r>
          </w:p>
        </w:tc>
      </w:tr>
      <w:tr w:rsidR="0065607A" w:rsidRPr="00181C2A" w:rsidTr="0065607A">
        <w:trPr>
          <w:gridAfter w:val="1"/>
          <w:wAfter w:w="13" w:type="dxa"/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[২.৪] </w:t>
            </w:r>
            <w:r w:rsidR="000C6651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এনডিডি শিক্ষার্থীদের মধ্যে উপবৃত্তি প্রদান</w:t>
            </w:r>
          </w:p>
        </w:tc>
        <w:tc>
          <w:tcPr>
            <w:tcW w:w="12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[২.৪.১] সুবিধাভোগী </w:t>
            </w:r>
            <w:r w:rsidR="000C6651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শিক্ষার্থী</w:t>
            </w:r>
          </w:p>
        </w:tc>
        <w:tc>
          <w:tcPr>
            <w:tcW w:w="7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736B75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0C665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605</w:t>
            </w:r>
          </w:p>
        </w:tc>
      </w:tr>
      <w:tr w:rsidR="0065607A" w:rsidRPr="00181C2A" w:rsidTr="0065607A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[২.৫] </w:t>
            </w:r>
            <w:r w:rsidR="004648A2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এনডিডি ব্যক্তিদের চিকিৎসা সহায়তা হিসেবে আর্থিক অনুদান প্রদান</w:t>
            </w:r>
          </w:p>
        </w:tc>
        <w:tc>
          <w:tcPr>
            <w:tcW w:w="12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[২.৫.১] সুবিধাভোগী</w:t>
            </w:r>
            <w:r w:rsidR="00C50BFE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 এনডিডি ব্যক্তি</w:t>
            </w:r>
          </w:p>
        </w:tc>
        <w:tc>
          <w:tcPr>
            <w:tcW w:w="7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736B75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১০০০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৮০০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৭০০</w:t>
            </w:r>
          </w:p>
        </w:tc>
        <w:tc>
          <w:tcPr>
            <w:tcW w:w="7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৬০০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৫০০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১১০০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১২১০</w:t>
            </w:r>
          </w:p>
        </w:tc>
      </w:tr>
      <w:tr w:rsidR="0065607A" w:rsidRPr="00181C2A" w:rsidTr="0065607A">
        <w:trPr>
          <w:gridAfter w:val="1"/>
          <w:wAfter w:w="13" w:type="dxa"/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4648A2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[২.৬] এনডিডি নিয়ে কাজ করা স্বেচ্ছাসেবী সংস্থাকে নিবন্ধন প্রদান</w:t>
            </w:r>
          </w:p>
          <w:p w:rsidR="00187F34" w:rsidRPr="00181C2A" w:rsidRDefault="00187F34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[২.৬.১] </w:t>
            </w:r>
            <w:r w:rsidR="000C16C1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নিবন্ধন গ্রহনকারী সংস্থা</w:t>
            </w:r>
          </w:p>
        </w:tc>
        <w:tc>
          <w:tcPr>
            <w:tcW w:w="7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736B75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7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D42841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৩০</w:t>
            </w:r>
          </w:p>
        </w:tc>
      </w:tr>
      <w:tr w:rsidR="0065607A" w:rsidRPr="00181C2A" w:rsidTr="0065607A">
        <w:trPr>
          <w:jc w:val="center"/>
        </w:trPr>
        <w:tc>
          <w:tcPr>
            <w:tcW w:w="1228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[২.৮] </w:t>
            </w:r>
            <w:r w:rsidR="003463E4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সেচ্ছাসেবী সংস্থার প্রতিনিধিদের প্রশিক্ষণ</w:t>
            </w:r>
          </w:p>
        </w:tc>
        <w:tc>
          <w:tcPr>
            <w:tcW w:w="12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E52826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 xml:space="preserve">[২.৮.১] </w:t>
            </w:r>
            <w:r w:rsidR="003331BB"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প্রশিক্ষণ গ্রহনকারীর সংখ্যা</w:t>
            </w:r>
          </w:p>
        </w:tc>
        <w:tc>
          <w:tcPr>
            <w:tcW w:w="7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3331BB" w:rsidP="0065607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736B75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85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2826" w:rsidRPr="00181C2A" w:rsidRDefault="00E52826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২১০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১৮০</w:t>
            </w:r>
          </w:p>
        </w:tc>
        <w:tc>
          <w:tcPr>
            <w:tcW w:w="7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১৬০</w:t>
            </w:r>
          </w:p>
        </w:tc>
        <w:tc>
          <w:tcPr>
            <w:tcW w:w="76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১৫০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১৪০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২১০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2826" w:rsidRPr="00181C2A" w:rsidRDefault="0026793B" w:rsidP="0065607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181C2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২১০</w:t>
            </w:r>
          </w:p>
        </w:tc>
      </w:tr>
    </w:tbl>
    <w:p w:rsidR="00187F34" w:rsidRPr="00181C2A" w:rsidRDefault="00187F34" w:rsidP="00187F34">
      <w:pPr>
        <w:spacing w:after="0" w:line="240" w:lineRule="auto"/>
        <w:rPr>
          <w:color w:val="000000"/>
          <w:sz w:val="16"/>
        </w:rPr>
      </w:pPr>
      <w:r w:rsidRPr="00181C2A">
        <w:rPr>
          <w:color w:val="000000"/>
        </w:rPr>
        <w:br w:type="page"/>
      </w:r>
    </w:p>
    <w:tbl>
      <w:tblPr>
        <w:tblW w:w="5402" w:type="pct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899"/>
        <w:gridCol w:w="1620"/>
        <w:gridCol w:w="1889"/>
        <w:gridCol w:w="695"/>
        <w:gridCol w:w="901"/>
        <w:gridCol w:w="922"/>
        <w:gridCol w:w="874"/>
        <w:gridCol w:w="988"/>
        <w:gridCol w:w="719"/>
        <w:gridCol w:w="719"/>
        <w:gridCol w:w="810"/>
        <w:gridCol w:w="810"/>
        <w:gridCol w:w="991"/>
        <w:gridCol w:w="707"/>
      </w:tblGrid>
      <w:tr w:rsidR="006F7FA0" w:rsidRPr="00181C2A" w:rsidTr="001958AE">
        <w:trPr>
          <w:tblHeader/>
          <w:jc w:val="center"/>
        </w:trPr>
        <w:tc>
          <w:tcPr>
            <w:tcW w:w="519" w:type="pct"/>
            <w:shd w:val="clear" w:color="auto" w:fill="CBCECE"/>
            <w:vAlign w:val="center"/>
          </w:tcPr>
          <w:p w:rsidR="006F7FA0" w:rsidRPr="00181C2A" w:rsidRDefault="00187F34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color w:val="000000"/>
              </w:rPr>
              <w:br w:type="page"/>
            </w:r>
            <w:r w:rsidR="006F7FA0"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কৌশলগত </w:t>
            </w:r>
            <w:r w:rsidR="006F7FA0"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br/>
              <w:t>উদ্দেশ্য</w:t>
            </w:r>
          </w:p>
        </w:tc>
        <w:tc>
          <w:tcPr>
            <w:tcW w:w="297" w:type="pct"/>
            <w:shd w:val="clear" w:color="auto" w:fill="CBCECE"/>
            <w:vAlign w:val="center"/>
          </w:tcPr>
          <w:p w:rsidR="006F7FA0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কৌশলগত উদ্দেশ্যের মান</w:t>
            </w:r>
          </w:p>
        </w:tc>
        <w:tc>
          <w:tcPr>
            <w:tcW w:w="536" w:type="pct"/>
            <w:shd w:val="clear" w:color="auto" w:fill="CBCECE"/>
            <w:vAlign w:val="center"/>
          </w:tcPr>
          <w:p w:rsidR="006F7FA0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কার্যক্রম</w:t>
            </w:r>
          </w:p>
        </w:tc>
        <w:tc>
          <w:tcPr>
            <w:tcW w:w="625" w:type="pct"/>
            <w:shd w:val="clear" w:color="auto" w:fill="CBCECE"/>
            <w:vAlign w:val="center"/>
          </w:tcPr>
          <w:p w:rsidR="006F7FA0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কর্মসম্পাদন সূচক</w:t>
            </w:r>
          </w:p>
        </w:tc>
        <w:tc>
          <w:tcPr>
            <w:tcW w:w="230" w:type="pct"/>
            <w:shd w:val="clear" w:color="auto" w:fill="CBCECE"/>
            <w:vAlign w:val="center"/>
          </w:tcPr>
          <w:p w:rsidR="006F7FA0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একক</w:t>
            </w:r>
          </w:p>
        </w:tc>
        <w:tc>
          <w:tcPr>
            <w:tcW w:w="298" w:type="pct"/>
            <w:shd w:val="clear" w:color="auto" w:fill="CBCECE"/>
            <w:vAlign w:val="center"/>
          </w:tcPr>
          <w:p w:rsidR="006F7FA0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কর্মসম্পাদন সূচকের মান</w:t>
            </w:r>
          </w:p>
        </w:tc>
        <w:tc>
          <w:tcPr>
            <w:tcW w:w="305" w:type="pct"/>
            <w:shd w:val="clear" w:color="auto" w:fill="CBCECE"/>
            <w:vAlign w:val="center"/>
          </w:tcPr>
          <w:p w:rsidR="006F7FA0" w:rsidRPr="00181C2A" w:rsidRDefault="00F1720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ভিত্তি বছর ২০১৪-২০১৫</w:t>
            </w:r>
          </w:p>
        </w:tc>
        <w:tc>
          <w:tcPr>
            <w:tcW w:w="289" w:type="pct"/>
            <w:shd w:val="clear" w:color="auto" w:fill="CBCECE"/>
            <w:vAlign w:val="center"/>
          </w:tcPr>
          <w:p w:rsidR="006F7FA0" w:rsidRPr="00181C2A" w:rsidRDefault="00F1720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প্রকৃত অর্জন* ২০১৫-২০১৬</w:t>
            </w:r>
          </w:p>
        </w:tc>
        <w:tc>
          <w:tcPr>
            <w:tcW w:w="1338" w:type="pct"/>
            <w:gridSpan w:val="5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FA0" w:rsidRPr="00181C2A" w:rsidRDefault="005B627F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লক্ষ্যমাত্রা/নির্ণায়ক ২০১</w:t>
            </w:r>
            <w:r w:rsidR="006F7FA0"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৬-২০১৭</w:t>
            </w:r>
          </w:p>
        </w:tc>
        <w:tc>
          <w:tcPr>
            <w:tcW w:w="328" w:type="pct"/>
            <w:shd w:val="clear" w:color="auto" w:fill="CBCECE"/>
            <w:vAlign w:val="center"/>
          </w:tcPr>
          <w:p w:rsidR="006F7FA0" w:rsidRPr="00181C2A" w:rsidRDefault="002A3DE6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প্রক্ষেপন ২০১৭-২০১৮</w:t>
            </w:r>
          </w:p>
        </w:tc>
        <w:tc>
          <w:tcPr>
            <w:tcW w:w="234" w:type="pct"/>
            <w:shd w:val="clear" w:color="auto" w:fill="CBCECE"/>
            <w:vAlign w:val="center"/>
          </w:tcPr>
          <w:p w:rsidR="006F7FA0" w:rsidRPr="00181C2A" w:rsidRDefault="002A3DE6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প্রক্ষেপন ২০১৮-২০১৯</w:t>
            </w:r>
          </w:p>
        </w:tc>
      </w:tr>
      <w:tr w:rsidR="006F7FA0" w:rsidRPr="00181C2A" w:rsidTr="001958AE">
        <w:trPr>
          <w:trHeight w:val="410"/>
          <w:tblHeader/>
          <w:jc w:val="center"/>
        </w:trPr>
        <w:tc>
          <w:tcPr>
            <w:tcW w:w="519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অসাধারণ</w:t>
            </w:r>
          </w:p>
        </w:tc>
        <w:tc>
          <w:tcPr>
            <w:tcW w:w="23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অতি উত্তম</w:t>
            </w:r>
          </w:p>
        </w:tc>
        <w:tc>
          <w:tcPr>
            <w:tcW w:w="23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উত্তম</w:t>
            </w:r>
          </w:p>
        </w:tc>
        <w:tc>
          <w:tcPr>
            <w:tcW w:w="26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চলতি মান</w:t>
            </w:r>
          </w:p>
        </w:tc>
        <w:tc>
          <w:tcPr>
            <w:tcW w:w="26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চলতি মানের নিম্নে</w:t>
            </w:r>
          </w:p>
        </w:tc>
        <w:tc>
          <w:tcPr>
            <w:tcW w:w="328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7FA0" w:rsidRPr="00181C2A" w:rsidTr="001958AE">
        <w:trPr>
          <w:trHeight w:val="122"/>
          <w:tblHeader/>
          <w:jc w:val="center"/>
        </w:trPr>
        <w:tc>
          <w:tcPr>
            <w:tcW w:w="519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23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৯০%</w:t>
            </w:r>
          </w:p>
        </w:tc>
        <w:tc>
          <w:tcPr>
            <w:tcW w:w="23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৮০%</w:t>
            </w:r>
          </w:p>
        </w:tc>
        <w:tc>
          <w:tcPr>
            <w:tcW w:w="26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৭০%</w:t>
            </w:r>
          </w:p>
        </w:tc>
        <w:tc>
          <w:tcPr>
            <w:tcW w:w="268" w:type="pct"/>
            <w:shd w:val="clear" w:color="auto" w:fill="CBCE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৬০%</w:t>
            </w:r>
          </w:p>
        </w:tc>
        <w:tc>
          <w:tcPr>
            <w:tcW w:w="328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CBCECE"/>
            <w:vAlign w:val="center"/>
            <w:hideMark/>
          </w:tcPr>
          <w:p w:rsidR="000B6BAD" w:rsidRPr="00181C2A" w:rsidRDefault="000B6BAD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BAD" w:rsidRPr="00181C2A" w:rsidTr="00187F34">
        <w:trPr>
          <w:trHeight w:val="77"/>
          <w:tblHeader/>
          <w:jc w:val="center"/>
        </w:trPr>
        <w:tc>
          <w:tcPr>
            <w:tcW w:w="5000" w:type="pct"/>
            <w:gridSpan w:val="1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BAD" w:rsidRPr="00181C2A" w:rsidRDefault="000B6BAD" w:rsidP="00187F34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আবশ্যিক কৌশলগত উদ্দেশ্যসমূহ</w:t>
            </w:r>
          </w:p>
        </w:tc>
      </w:tr>
      <w:tr w:rsidR="006F7FA0" w:rsidRPr="00181C2A" w:rsidTr="001958AE">
        <w:trPr>
          <w:trHeight w:val="680"/>
          <w:jc w:val="center"/>
        </w:trPr>
        <w:tc>
          <w:tcPr>
            <w:tcW w:w="519" w:type="pct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[১] দক্ষতার সঙ্গে বার্ষিক কর্মসম্পাদন চুক্তি বাস্তবায়ন</w:t>
            </w:r>
          </w:p>
        </w:tc>
        <w:tc>
          <w:tcPr>
            <w:tcW w:w="297" w:type="pct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1958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[১.১] খসড়া বার্ষিক কর্মসম্পাদন চুক্তি দাখিল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[১.১.১] নির্ধারিত সময়সীমার মধ্যে খসড়া চুক্তি মন্ত্রণালয়ে দাখিলকৃত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263A2F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১৯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-০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-২০১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২২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-০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-২০১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২৪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-০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-২০১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২৫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-০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-২০১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6F7FA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২৬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-০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৫-২০১৬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1412AE" w:rsidRPr="00181C2A" w:rsidTr="001958AE">
        <w:trPr>
          <w:jc w:val="center"/>
        </w:trPr>
        <w:tc>
          <w:tcPr>
            <w:tcW w:w="519" w:type="pct"/>
            <w:vMerge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958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[১.২] </w:t>
            </w:r>
            <w:r w:rsidR="001412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মাঠপযায়ের কাযালয়সমূহের সঙ্গে ২০১৬-১৭ অথ বছরের বার্ষিক কমসম্পাদন চুক্তি স্বাক্ষর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958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[১.২.১] </w:t>
            </w:r>
            <w:r w:rsidR="00110BE2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নির্ধারিত সময়সীমার মধ্যে চুক্তি স্বাক্ষরিত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২৬-৩০ জুন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10BE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  <w:p w:rsidR="00AD206E" w:rsidRPr="00181C2A" w:rsidRDefault="00AD206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AD206E" w:rsidRPr="00181C2A" w:rsidRDefault="00AD206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AD206E" w:rsidRPr="00181C2A" w:rsidRDefault="00AD206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412AE" w:rsidRPr="00181C2A" w:rsidRDefault="001412A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6F7FA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F34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] </w:t>
            </w:r>
            <w:r w:rsidR="00B664C4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২০১৫-১৬ অথ বছরের 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বার্ষিক কর্মসম্পাদন চুক্তির মূল্যায়ন প্রতিবেদন দাখিল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.১] নির্ধারিত তারিখে মূল্যায়ন প্রতিবেদন দাখিলকৃত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263A2F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১৪-৭-২০১৬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১৭-৭-২০১৬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১৮-৭-২০১৬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১৯-৭-২০১৬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২০-৭-২০১৬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6F7FA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] বার্ষিক কর্মসম্পাদন চুক্তি বাস্তবায়ন পরিবীক্ষণ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1958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[১.৪</w:t>
            </w:r>
            <w:r w:rsidR="0046697C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.১] ত্রৈমাসিক প্রতিবেদন দাখিলকৃত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263A2F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E40D59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E40D59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6F7FA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] </w:t>
            </w:r>
            <w:r w:rsidR="00A375AF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বার্ষিক কর্মসম্পাদন চুক্তির অর্ধ বার্ষিক মুল্যায়ণ প্রতিবেদন দাখিল।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.১] </w:t>
            </w:r>
            <w:r w:rsidR="00A375AF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নির্ধারিত তারিখে অর্ধ বার্ষিক মূল্যায়ণ প্রতিবেদন দাখিলকৃত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263A2F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২২-১-২০১৭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২৩-১-২০১৭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২৪-১-২০১৭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২৫-১-২০১৭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9D2BD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২৬-১-২০১৭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6F7FA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] বার্ষিক কর্মসম্পাদন-এর সঙ্গে সংশ্লিষ্ট কর্মকর্তাদের প্রণোদনা প্রদান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[১.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.১] বৈদেশিক প্রশিক্ষণে প্রেরিত কর্মকর্তা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8F04F5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3B041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3B0412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697C" w:rsidRPr="00181C2A" w:rsidRDefault="0046697C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[২] দক্ষতা ও নৈতিকতার উন্নয়ন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[২.১] সরকারি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[২.১.১]প্রশিক্ষণের সময়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জনঘন্টা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[২.২] জাতীয় শুদ্ধাচার কৌশল বাস্তবায়ন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[২.২.১] শুদ্ধাচার বাস্তবায়ন কর্ম পরিকল্পনা এবং বাস্তবায়ন পরিবীক্ষণ কাঠামো  প্রণীত ও দাখিলকৃত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১৫-৭-২০১৬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৩১-৭-২০১৬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[২.২.২]র্ধারিত সময়সীমার মধ্যে ত্রৈমাসিক পরিবীক্ষণ প্রতিবেদন দাখিলকৃত</w:t>
            </w:r>
          </w:p>
          <w:p w:rsidR="00300708" w:rsidRPr="00181C2A" w:rsidRDefault="00300708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সংখ্যা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17683E" w:rsidRPr="00181C2A" w:rsidTr="001958AE">
        <w:trPr>
          <w:jc w:val="center"/>
        </w:trPr>
        <w:tc>
          <w:tcPr>
            <w:tcW w:w="519" w:type="pct"/>
            <w:vMerge w:val="restart"/>
            <w:shd w:val="clear" w:color="auto" w:fill="auto"/>
          </w:tcPr>
          <w:p w:rsidR="0017683E" w:rsidRPr="00181C2A" w:rsidRDefault="0017683E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lastRenderedPageBreak/>
              <w:t>[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] তথ্য অধিকার ও স্বপ্রণোদিত তথ্য প্রকাশ বাস্তবায়ন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.১] তথ্য বাতায়ন হালনাগাদ করন 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958A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="0017683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.১.১] তথ্য বাতায়ন হালনাগাদকৃত 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মাসের প্রথম সপ্তাহ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মাসের দ্বিতীয় সপ্তাহ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মাসের তৃতীয় সপ্তাহ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17683E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</w:tcPr>
          <w:p w:rsidR="0017683E" w:rsidRPr="00181C2A" w:rsidRDefault="0017683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17683E" w:rsidRPr="00181C2A" w:rsidRDefault="0017683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.২] বার্ষিক প্রতিবেদন প্রণয়ন ও প্রকাশ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958A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</w:t>
            </w:r>
            <w:r w:rsidR="001958AE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.২.১] বার্ষিক প্রতিবেদন ওয়েব সাইটে প্রকাশিত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১৫ অক্টোবর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২৯ অক্টোবর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 নভেম্বর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১৫ ডিসেম্বর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7683E" w:rsidRPr="00181C2A" w:rsidRDefault="0017683E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[৪] </w:t>
            </w:r>
            <w:r w:rsidRPr="00181C2A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কার্য</w:t>
            </w:r>
            <w:r w:rsidRPr="00181C2A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পদ্ধতি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ও সেবার মানোন্নয়ন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375A40" w:rsidRPr="00181C2A" w:rsidRDefault="00375A40" w:rsidP="001958A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[৪.১] ই-ফাইলিং পদ্ধতি প্রবতন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[৪.১.১]ই-ফাইলিং পদ্ধতি প্রবর্তিত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২৮-২-২০১৭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৩০-৩-২০১৭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৩০-৪-২০১৭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৩১-৫-২০১৭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২৯-৬-২০১৭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375A40" w:rsidRPr="00181C2A" w:rsidTr="001958AE">
        <w:trPr>
          <w:trHeight w:val="653"/>
          <w:jc w:val="center"/>
        </w:trPr>
        <w:tc>
          <w:tcPr>
            <w:tcW w:w="519" w:type="pct"/>
            <w:vMerge/>
            <w:shd w:val="clear" w:color="auto" w:fill="auto"/>
            <w:vAlign w:val="center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375A40" w:rsidRPr="00181C2A" w:rsidRDefault="00375A40" w:rsidP="001958A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[৪.২.পিআরএল শুরুর ২ মাস পূর্বে সংশ্লিষ্ট কর্মচারীর ছুটি নগদায়ন ও পেনশন মঞ্জুরীপত্র যুগপৎ জারি নিশ্চিত করন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[৪.২.১]পিআরএল শুরুর দুইমাস পূর্বে সংশ্লিষ্ট কর্মচারীর ছুটি নগদায়ন ও পেনশন মঞ্জুরীপত্র যুগপৎ জারিকৃত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75A40" w:rsidRPr="00181C2A" w:rsidRDefault="00375A40" w:rsidP="001958AE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[৪.৩] সেবা প্রক্রিয়ায় উদ্ভাবন </w:t>
            </w:r>
            <w:r w:rsidRPr="00181C2A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কার্যক্রম</w:t>
            </w: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বাস্তবায়ন 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[৪.৩.১]কমপক্ষে একটি অন লাইন সেবা চালুকৃত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৩১-১২-২০১৬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২৮-২-২০১৭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[৪.৩.২]কমপক্ষে ৩ টি  সেবা প্রক্রিয়া সহজিকরন 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৩১-১২-২০১৬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৩১-১-২০১৭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২৮-২-২০১৭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187F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অভিযোগ প্রতিকার ব্যবস্থা বাস্তবায়ন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নিস্পত্তিকৃত অভিযোগ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DF5717">
        <w:trPr>
          <w:trHeight w:val="20"/>
          <w:jc w:val="center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[৫] কর্ম পরিবেশ উন্নয়ন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[৫.১] অফিস ভবন ও আঙিনা পরিস্কার রাখা</w:t>
            </w:r>
          </w:p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[৫.১.১]নির্ধারিত সময়সীমার মধ্যে অফিস ভবন ও আঙিনা পরিচ্ছন্ন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৩০-১১-২০১৬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৩১-১২-২০১৬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375A40" w:rsidRPr="00181C2A" w:rsidTr="001958AE">
        <w:trPr>
          <w:jc w:val="center"/>
        </w:trPr>
        <w:tc>
          <w:tcPr>
            <w:tcW w:w="519" w:type="pct"/>
            <w:vMerge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[৫.২] সেবাপ্রত্যাশী এবং দর্শনার্থীদের জন্য টয়লেটসহ অপেক্ষাগার এর ব্যবস্থা করা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[৫.২.১]নির্ধারিত সময়সীমার মধ্যে সেবাপ্রত্যাশী এবং দর্শনার্থীদের জন্য টয়লেটসহ অপেক্ষাগার চালুকৃত 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৩০-১১-২০১৬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৩১-১২-২০১৬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</w:tr>
      <w:tr w:rsidR="00375A40" w:rsidRPr="00181C2A" w:rsidTr="00DF5717">
        <w:trPr>
          <w:trHeight w:val="707"/>
          <w:jc w:val="center"/>
        </w:trPr>
        <w:tc>
          <w:tcPr>
            <w:tcW w:w="519" w:type="pct"/>
            <w:vMerge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৫.৩] সেবারমান সর্ম্পকে সেবাগ্রহীতাদের মতামত পরিবীক্ষণের ব্যবস্থা চালুকরা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[৫.৩.১] সেবারমান সর্ম্পকে সেবাগ্রহীতাদের মতামত পরিবীক্ষণের ব্যবস্থা চালুকৃত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তারিখ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৩০-১১-২০১৬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৩১-১২-২০১৬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৩১-১-২০১৭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75A40" w:rsidRPr="00181C2A" w:rsidRDefault="00375A40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  <w:tr w:rsidR="00913B63" w:rsidRPr="00181C2A" w:rsidTr="001958AE">
        <w:trPr>
          <w:jc w:val="center"/>
        </w:trPr>
        <w:tc>
          <w:tcPr>
            <w:tcW w:w="519" w:type="pct"/>
            <w:shd w:val="clear" w:color="auto" w:fill="auto"/>
            <w:vAlign w:val="center"/>
          </w:tcPr>
          <w:p w:rsidR="00913B63" w:rsidRPr="00181C2A" w:rsidRDefault="001958AE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[৬] </w:t>
            </w:r>
            <w:r w:rsidR="00913B63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আর্থিক ব্যবস্থাপনার উন্নয়ন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536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1958AE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[৬.১] </w:t>
            </w:r>
            <w:r w:rsidR="00913B63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অডিট আপত্তি নিস্পত্তি </w:t>
            </w:r>
            <w:r w:rsidR="00F32851" w:rsidRPr="00181C2A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কার্যক্র</w:t>
            </w:r>
            <w:r w:rsidR="00F32851" w:rsidRPr="00181C2A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মের</w:t>
            </w:r>
            <w:r w:rsidR="00F32851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 </w:t>
            </w:r>
            <w:r w:rsidR="00913B63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উন্নয়ন</w:t>
            </w:r>
          </w:p>
        </w:tc>
        <w:tc>
          <w:tcPr>
            <w:tcW w:w="62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1958AE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[৬.১.১]</w:t>
            </w:r>
            <w:r w:rsidR="00913B63"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 xml:space="preserve">বছরে অডিট আপত্তি নিস্পত্তিকৃত </w:t>
            </w:r>
          </w:p>
        </w:tc>
        <w:tc>
          <w:tcPr>
            <w:tcW w:w="230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305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23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26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328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34" w:type="pct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13B63" w:rsidRPr="00181C2A" w:rsidRDefault="00913B63" w:rsidP="00DF571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--</w:t>
            </w:r>
          </w:p>
        </w:tc>
      </w:tr>
    </w:tbl>
    <w:p w:rsidR="000B6BAD" w:rsidRPr="00181C2A" w:rsidRDefault="000B6BAD" w:rsidP="000B6BAD">
      <w:pPr>
        <w:shd w:val="clear" w:color="auto" w:fill="FFFFFF"/>
        <w:spacing w:after="0" w:line="343" w:lineRule="atLeast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color w:val="000000"/>
          <w:sz w:val="21"/>
          <w:szCs w:val="21"/>
        </w:rPr>
        <w:t>*সাময়িক </w:t>
      </w:r>
      <w:r w:rsidRPr="00181C2A">
        <w:rPr>
          <w:rFonts w:ascii="timesnewroman" w:eastAsia="Times New Roman" w:hAnsi="timesnewroman" w:cs="Nikosh"/>
          <w:color w:val="000000"/>
          <w:sz w:val="18"/>
          <w:szCs w:val="18"/>
        </w:rPr>
        <w:t>(provisional)</w:t>
      </w:r>
      <w:r w:rsidRPr="00181C2A">
        <w:rPr>
          <w:rFonts w:ascii="Nikosh" w:eastAsia="Times New Roman" w:hAnsi="Nikosh" w:cs="Nikosh"/>
          <w:color w:val="000000"/>
          <w:sz w:val="21"/>
          <w:szCs w:val="21"/>
        </w:rPr>
        <w:t> তথ্য</w:t>
      </w:r>
    </w:p>
    <w:p w:rsidR="009133DB" w:rsidRPr="00181C2A" w:rsidRDefault="009133DB" w:rsidP="00C02D3E">
      <w:pPr>
        <w:shd w:val="clear" w:color="auto" w:fill="FFFFFF"/>
        <w:spacing w:after="0" w:line="343" w:lineRule="atLeast"/>
        <w:rPr>
          <w:rFonts w:ascii="Nikosh" w:eastAsia="Times New Roman" w:hAnsi="Nikosh" w:cs="Nikosh" w:hint="cs"/>
          <w:vanish/>
          <w:color w:val="000000"/>
          <w:sz w:val="24"/>
          <w:szCs w:val="24"/>
          <w:cs/>
          <w:lang w:bidi="bn-IN"/>
        </w:rPr>
      </w:pPr>
    </w:p>
    <w:p w:rsidR="00C02D3E" w:rsidRPr="00181C2A" w:rsidRDefault="00C02D3E" w:rsidP="00C02D3E">
      <w:pPr>
        <w:spacing w:after="0" w:line="240" w:lineRule="auto"/>
        <w:rPr>
          <w:rFonts w:ascii="Nikosh" w:eastAsia="Times New Roman" w:hAnsi="Nikosh" w:cs="Nikosh"/>
          <w:color w:val="000000"/>
          <w:sz w:val="24"/>
          <w:szCs w:val="24"/>
        </w:rPr>
        <w:sectPr w:rsidR="00C02D3E" w:rsidRPr="00181C2A" w:rsidSect="001C0C79">
          <w:pgSz w:w="16839" w:h="11907" w:orient="landscape" w:code="9"/>
          <w:pgMar w:top="1440" w:right="1440" w:bottom="1440" w:left="1440" w:header="720" w:footer="225" w:gutter="0"/>
          <w:cols w:space="720"/>
          <w:docGrid w:linePitch="360"/>
        </w:sectPr>
      </w:pPr>
    </w:p>
    <w:p w:rsidR="009D6BFA" w:rsidRPr="00181C2A" w:rsidRDefault="009D6BFA" w:rsidP="00D25F00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300708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আমি</w:t>
      </w:r>
      <w:r w:rsidRPr="00181C2A">
        <w:rPr>
          <w:rFonts w:ascii="Nikosh" w:hAnsi="Nikosh" w:cs="Nikosh"/>
          <w:color w:val="000000"/>
          <w:sz w:val="27"/>
          <w:szCs w:val="27"/>
          <w:lang w:bidi="bn-IN"/>
        </w:rPr>
        <w:t xml:space="preserve">, 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 xml:space="preserve">ব্যবস্থাপনা পরিচালক, </w:t>
      </w:r>
      <w:r w:rsidR="0087441A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নিউরো ডেভেলপমেন্টাল প্রতিবন্ধী সুরক্ষা ট্রাস্ট</w:t>
      </w:r>
      <w:r w:rsidR="007B2701" w:rsidRPr="00181C2A">
        <w:rPr>
          <w:rFonts w:ascii="Nikosh" w:hAnsi="Nikosh" w:cs="Nikosh"/>
          <w:color w:val="000000"/>
          <w:sz w:val="27"/>
          <w:szCs w:val="27"/>
          <w:cs/>
          <w:lang w:bidi="bn-IN"/>
        </w:rPr>
        <w:t xml:space="preserve"> 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সমাজকল্যাণ মন্ত্রণালয়, গণপ্রজাতন্ত্রী বাংলাদেশ সরকারের সচিব, সমাজকল্যাণ মন্ত্রণালয়ের নিকট অঙ্গিকার করছি যে, এই চুক্তিতে বর্ণিত ফলাফল অর্জনে সচেষ্ট থাকব।</w:t>
      </w:r>
    </w:p>
    <w:p w:rsidR="004D6CD7" w:rsidRPr="00181C2A" w:rsidRDefault="004D6CD7" w:rsidP="00300708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300708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300708">
      <w:pPr>
        <w:autoSpaceDE w:val="0"/>
        <w:autoSpaceDN w:val="0"/>
        <w:adjustRightInd w:val="0"/>
        <w:spacing w:after="0" w:line="240" w:lineRule="auto"/>
        <w:jc w:val="both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আমি, সচিব, সমাজকল্যাণ মন্ত্রণালয়, গণপ্রজাতন্ত্রী বাংলাদেশ সরকার</w:t>
      </w:r>
      <w:r w:rsidRPr="00181C2A">
        <w:rPr>
          <w:rFonts w:ascii="Nikosh" w:hAnsi="Nikosh" w:cs="Nikosh"/>
          <w:color w:val="000000"/>
          <w:sz w:val="27"/>
          <w:szCs w:val="27"/>
          <w:cs/>
          <w:lang w:bidi="bn-IN"/>
        </w:rPr>
        <w:t>,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 xml:space="preserve"> </w:t>
      </w:r>
      <w:r w:rsidR="007B2701" w:rsidRPr="00181C2A">
        <w:rPr>
          <w:rFonts w:ascii="Nikosh" w:hAnsi="Nikosh" w:cs="Nikosh"/>
          <w:color w:val="000000"/>
          <w:sz w:val="27"/>
          <w:szCs w:val="27"/>
          <w:cs/>
          <w:lang w:bidi="bn-IN"/>
        </w:rPr>
        <w:t xml:space="preserve">ব্যবস্থাপনা 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 xml:space="preserve">পরিচালক, </w:t>
      </w:r>
      <w:r w:rsidR="0087441A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নিউরো ডেভেলপমেন্টাল প্রতিবন্ধী সুরক্ষা ট্রাস্ট</w:t>
      </w:r>
      <w:r w:rsidR="00E82EB4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 xml:space="preserve"> 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এর নিকট অঙ্গিকার করছি যে, এই চুক্তিতে বর্ণিত ফলাফল অর্জনে প্রয়োজনীয় সহযোগিতা প্রদান করবো।</w:t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স্বাক্ষরিত:</w:t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..............................................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  <w:t>.................................</w:t>
      </w:r>
    </w:p>
    <w:p w:rsidR="004D6CD7" w:rsidRPr="00181C2A" w:rsidRDefault="00E82EB4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 xml:space="preserve">ব্যবস্থাপনা </w:t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পরিচালক</w:t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  <w:t>তারিখ</w:t>
      </w:r>
    </w:p>
    <w:p w:rsidR="004D6CD7" w:rsidRPr="00181C2A" w:rsidRDefault="0087441A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নিউরো ডেভেলপমেন্টাল প্রতিবন্ধী সুরক্ষা ট্রাস্ট</w:t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="004D6CD7"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..............................................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  <w:t>.................................</w:t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সচিব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  <w:t>তারিখ</w:t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>সমাজকল্যাণ মন্ত্রণালয়</w:t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  <w:r w:rsidRPr="00181C2A">
        <w:rPr>
          <w:rFonts w:ascii="Nikosh" w:hAnsi="Nikosh" w:cs="Nikosh" w:hint="cs"/>
          <w:color w:val="000000"/>
          <w:sz w:val="27"/>
          <w:szCs w:val="27"/>
          <w:cs/>
          <w:lang w:bidi="bn-IN"/>
        </w:rPr>
        <w:tab/>
      </w:r>
    </w:p>
    <w:p w:rsidR="004D6CD7" w:rsidRPr="00181C2A" w:rsidRDefault="004D6CD7" w:rsidP="004D6CD7">
      <w:pPr>
        <w:autoSpaceDE w:val="0"/>
        <w:autoSpaceDN w:val="0"/>
        <w:adjustRightInd w:val="0"/>
        <w:spacing w:after="0" w:line="240" w:lineRule="auto"/>
        <w:rPr>
          <w:rFonts w:ascii="Nikosh" w:hAnsi="Nikosh" w:cs="Nikosh" w:hint="cs"/>
          <w:color w:val="000000"/>
          <w:sz w:val="27"/>
          <w:szCs w:val="27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4D6CD7" w:rsidRPr="00181C2A" w:rsidRDefault="004D6CD7" w:rsidP="004D6CD7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D25F00" w:rsidRPr="00181C2A" w:rsidRDefault="00D25F00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cs/>
          <w:lang w:bidi="bn-IN"/>
        </w:rPr>
      </w:pPr>
    </w:p>
    <w:p w:rsidR="004D6CD7" w:rsidRPr="00181C2A" w:rsidRDefault="004D6CD7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D25F00" w:rsidRPr="00181C2A" w:rsidRDefault="00D25F00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D25F00" w:rsidRPr="00181C2A" w:rsidRDefault="00D25F00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D25F00" w:rsidRPr="00181C2A" w:rsidRDefault="00D25F00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D25F00" w:rsidRPr="00181C2A" w:rsidRDefault="00D25F00" w:rsidP="00C02D3E">
      <w:pPr>
        <w:spacing w:after="0" w:line="240" w:lineRule="auto"/>
        <w:rPr>
          <w:rFonts w:ascii="Times New Roman" w:eastAsia="Times New Roman" w:hAnsi="Times New Roman" w:cs="Arial Unicode MS" w:hint="cs"/>
          <w:color w:val="000000"/>
          <w:sz w:val="24"/>
          <w:szCs w:val="30"/>
          <w:lang w:bidi="bn-IN"/>
        </w:rPr>
      </w:pPr>
    </w:p>
    <w:p w:rsidR="00C02D3E" w:rsidRPr="00181C2A" w:rsidRDefault="00C02D3E" w:rsidP="00C02D3E">
      <w:pPr>
        <w:shd w:val="clear" w:color="auto" w:fill="FFFFFF"/>
        <w:spacing w:after="0" w:line="343" w:lineRule="atLeast"/>
        <w:jc w:val="right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সংযোজনী-১</w:t>
      </w:r>
    </w:p>
    <w:p w:rsidR="00C02D3E" w:rsidRPr="00181C2A" w:rsidRDefault="00C02D3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শব্দসংক্ষেপ </w:t>
      </w:r>
      <w:r w:rsidRPr="00181C2A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(Acronyms)</w:t>
      </w: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2901"/>
        <w:gridCol w:w="5422"/>
      </w:tblGrid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708" w:rsidRPr="00181C2A" w:rsidRDefault="00C02D3E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ক্রমিক</w:t>
            </w:r>
          </w:p>
          <w:p w:rsidR="00C02D3E" w:rsidRPr="00181C2A" w:rsidRDefault="00C02D3E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3E" w:rsidRPr="00181C2A" w:rsidRDefault="00C02D3E" w:rsidP="00300708">
            <w:pPr>
              <w:spacing w:after="0" w:line="343" w:lineRule="atLeast"/>
              <w:ind w:right="-284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শব্দসংক্ষেপ </w:t>
            </w: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</w: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</w:rPr>
              <w:t>(Acronyms)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3E" w:rsidRPr="00181C2A" w:rsidRDefault="00C02D3E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বিবরণ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3E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D3E" w:rsidRPr="00181C2A" w:rsidRDefault="00485C56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সকম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D3E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সমাজকল্যাণ মন্ত্রণালয়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নিউরো ডেভেলপমেন্টাল প্রতিবন্ধী সুরক্ষা ট্রাস্ট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নিউরো ডেভেলপমেন্টাল</w:t>
            </w:r>
            <w:r w:rsidR="00FD1E09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ডিসএ্যাবলড/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ডিসাএ্যাবলিটি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FE3E30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সসেঅ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সমাজসেবা অধিদফতর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জাপ্রউফ</w:t>
            </w:r>
            <w:r w:rsidR="00FD1E09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C56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 প্রতিবন্ধী উন্নয়ন ফাউন্ডেশন</w:t>
            </w:r>
          </w:p>
        </w:tc>
      </w:tr>
      <w:tr w:rsidR="003E788B" w:rsidRPr="00181C2A" w:rsidTr="00300708">
        <w:tc>
          <w:tcPr>
            <w:tcW w:w="3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C56" w:rsidRPr="00181C2A" w:rsidRDefault="00485C56" w:rsidP="00300708">
            <w:pPr>
              <w:spacing w:after="0" w:line="343" w:lineRule="atLeast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6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C56" w:rsidRPr="00181C2A" w:rsidRDefault="00485C56" w:rsidP="00300708">
            <w:pPr>
              <w:spacing w:after="0" w:line="343" w:lineRule="atLeast"/>
              <w:ind w:left="142" w:right="-28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বাজাসকপ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C56" w:rsidRPr="00181C2A" w:rsidRDefault="00485C56" w:rsidP="00300708">
            <w:pPr>
              <w:spacing w:after="0" w:line="343" w:lineRule="atLeast"/>
              <w:ind w:left="7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বাংলাদেশ জাতীয় সমাজকল্যাণ পরিষদ</w:t>
            </w:r>
          </w:p>
        </w:tc>
      </w:tr>
    </w:tbl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C02D3E" w:rsidRPr="00181C2A" w:rsidSect="00C02D3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81C2A">
        <w:rPr>
          <w:rFonts w:ascii="Nikosh" w:eastAsia="Times New Roman" w:hAnsi="Nikosh" w:cs="Nikosh"/>
          <w:color w:val="000000"/>
          <w:sz w:val="24"/>
          <w:szCs w:val="24"/>
        </w:rPr>
        <w:br/>
      </w: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2D3E" w:rsidRPr="00181C2A" w:rsidRDefault="00C02D3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t>সংযোজনী- ২: কর্মসম্পাদন সূচকসমূহ, বাস্তবায়নকারী মন্ত্রণালয়/বিভাগ/সংস্থা এবং পরিমাপ পদ্ধতি-এর বিবরণ</w:t>
      </w: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1905"/>
        <w:gridCol w:w="5925"/>
        <w:gridCol w:w="1260"/>
        <w:gridCol w:w="1890"/>
        <w:gridCol w:w="1080"/>
      </w:tblGrid>
      <w:tr w:rsidR="00F81D92" w:rsidRPr="00181C2A" w:rsidTr="001C202A">
        <w:trPr>
          <w:cantSplit/>
          <w:tblHeader/>
        </w:trPr>
        <w:tc>
          <w:tcPr>
            <w:tcW w:w="228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কার্যক্রম</w:t>
            </w:r>
          </w:p>
        </w:tc>
        <w:tc>
          <w:tcPr>
            <w:tcW w:w="190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কর্মসম্পাদন সূচকসমূহ</w:t>
            </w:r>
          </w:p>
        </w:tc>
        <w:tc>
          <w:tcPr>
            <w:tcW w:w="59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বিবরণ</w:t>
            </w:r>
          </w:p>
        </w:tc>
        <w:tc>
          <w:tcPr>
            <w:tcW w:w="126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বাস্তবায়নকারী দপ্তর/সংস্থা</w:t>
            </w:r>
          </w:p>
        </w:tc>
        <w:tc>
          <w:tcPr>
            <w:tcW w:w="18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পরিমাপ পদ্ধতি এবং উপাত্ত সূত্র</w:t>
            </w:r>
          </w:p>
        </w:tc>
        <w:tc>
          <w:tcPr>
            <w:tcW w:w="108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D92" w:rsidRPr="00181C2A" w:rsidRDefault="00F81D9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সাধারণ মন্তব্য</w:t>
            </w:r>
          </w:p>
        </w:tc>
      </w:tr>
      <w:tr w:rsidR="00F81D92" w:rsidRPr="00181C2A" w:rsidTr="001C202A">
        <w:trPr>
          <w:cantSplit/>
        </w:trPr>
        <w:tc>
          <w:tcPr>
            <w:tcW w:w="22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B07C20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[২.২] </w:t>
            </w:r>
            <w:r w:rsidR="00B07C2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ওয়ানস্টপ স্বাস্থ্যসেবা বিষয়ক অবহিতকরন ক</w:t>
            </w:r>
            <w:r w:rsidR="00E7501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র্</w:t>
            </w:r>
            <w:r w:rsidR="00B07C2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মশালা</w:t>
            </w:r>
          </w:p>
        </w:tc>
        <w:tc>
          <w:tcPr>
            <w:tcW w:w="19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B07C20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[২.২.১] </w:t>
            </w:r>
            <w:r w:rsidR="00B07C2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 গ্রহণকারীর সংখ্যা</w:t>
            </w:r>
          </w:p>
        </w:tc>
        <w:tc>
          <w:tcPr>
            <w:tcW w:w="5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B07C20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‍নিউরো-ডেভেলপমেন্টাল প্রতিবন্ধী ব্যক্তিদের স্বাস্থ্যসেবা নিশ্চিতকল্পে দেশের সকল স্বাস্থ্যসেবা/হাসপাতালসমূহে ওয়ানস্টপ হেলথ সার্ভিস চালুকরনের নিমিত্ত এনডিডি সুরক্ষা ট্রাস্ট থেকে উদ্দ্যোগ গ্রহণের ফলে স্বাস্থ্য অধিদফতরের মাধ্যমে সকল হাসপাতালসমূহে ওয়ানস্টপ স্বাস্থ্যসেবা চালুকরার সরকারি আদেশ ও এ লক্ষ্যে একটি কমিটি গঠন করা হয়।</w:t>
            </w:r>
            <w:r w:rsidR="00C7702B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হাসপাতালে গঠিত এ সকল কমিটির সংশ্লিষ্ট চিকিৎসক ও অন্যান্য সদস্যদের অবহিতকরন ও প্রশিক্ষণ কর্মশালার আয়োজন করা হয়। সারাদেশব্য</w:t>
            </w:r>
            <w:r w:rsidR="00B661D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="00C7702B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পি প</w:t>
            </w:r>
            <w:r w:rsidR="00C2772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র্</w:t>
            </w:r>
            <w:r w:rsidR="00C7702B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যায়ক্রমে সকল কমিটি সমূহের মধ্যে </w:t>
            </w:r>
            <w:r w:rsidR="00C27720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অবহিতকরন ও </w:t>
            </w:r>
            <w:r w:rsidR="00C7702B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 কর্মশালার আয়োজন করা হবে।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C7702B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C7702B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নিউরো ডেভেলপমেন্টাল প্রতিবন্ধী সুরক্ষা ট্রাস্ট</w:t>
            </w:r>
            <w:r w:rsidR="00C7702B"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এর 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বেদন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D92" w:rsidRPr="00181C2A" w:rsidTr="001C202A">
        <w:trPr>
          <w:cantSplit/>
        </w:trPr>
        <w:tc>
          <w:tcPr>
            <w:tcW w:w="22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5145BA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[২.৪] 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 শিক্ষার্থীদের মধ্যে উপবৃত্তি প্রদান</w:t>
            </w:r>
          </w:p>
        </w:tc>
        <w:tc>
          <w:tcPr>
            <w:tcW w:w="19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5145BA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[২.৪.১] সুবিধাভোগী 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শিক্ষার্থী</w:t>
            </w:r>
          </w:p>
        </w:tc>
        <w:tc>
          <w:tcPr>
            <w:tcW w:w="5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5145BA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নিউরো ডেভেলপমেন্টাল প্রতিবন্ধী 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শিক্ষার্থীদের শিক্ষা সহায়তা হিসেবে এনডিডি সুরক্ষা ট্রাস্টের মাধ্যমে ২০১৬-১৭ অর্থ বছরের ৫০০ শিক্ষার্থীদের মধ্যে শিক্ষা উপবৃত্তি প্রদান করা হবে।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5145BA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নিউরো ডেভেলপমেন্টাল প্রতিবন্ধী সুরক্ষা ট্রাস্ট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এর 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প্রতিবেদন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D92" w:rsidRPr="00181C2A" w:rsidTr="003858AD">
        <w:trPr>
          <w:cantSplit/>
        </w:trPr>
        <w:tc>
          <w:tcPr>
            <w:tcW w:w="22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5145BA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[২.৫] 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 ব্যক্তিদের চিকিৎসা সহায়তা হিসাবে আর্থিক অনুদান প্রদান</w:t>
            </w:r>
          </w:p>
        </w:tc>
        <w:tc>
          <w:tcPr>
            <w:tcW w:w="19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[২.৫.১] সুবিধাভোগী</w:t>
            </w:r>
            <w:r w:rsidR="005145B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এনডিডি ব্যক্তিগণ</w:t>
            </w:r>
          </w:p>
        </w:tc>
        <w:tc>
          <w:tcPr>
            <w:tcW w:w="5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D92" w:rsidRPr="00181C2A" w:rsidRDefault="003858AD" w:rsidP="005145BA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দেশব্য</w:t>
            </w:r>
            <w:r w:rsidR="00F434CA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পি যে সকল নিউরো-ডেভেলপমেন্টাল প্রতিবন্ধী ব্যক্তিগণ স্বাস্থ্যঝুঁকিতে রয়েছেন তাদের স্বাস্থ্যঝুঁকি হ্রাসকল্পে চিকিৎসা সহায়তা হিসাবে নিউরো-ডেভেলপমেন্টাল প্রতিবন্ধী সুরক্ষা ট্রাস্টের স্থায়ী তহবিলের লভ্যাংশ হতে ট্রাস্ট আইন অনুযায়ী এককালিন বিশেষ আর্থিক অনুদান প্রদান করা হবে।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1415B2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1415B2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নিউরো ডেভেলপমেন্টাল প্রতিবন্ধী সুরক্ষা ট্রাস্ট</w:t>
            </w:r>
            <w:r w:rsidR="001415B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এর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বার্ষিক প্রতিবেদন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D92" w:rsidRPr="00181C2A" w:rsidTr="00AC075E">
        <w:trPr>
          <w:cantSplit/>
        </w:trPr>
        <w:tc>
          <w:tcPr>
            <w:tcW w:w="22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AC075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 xml:space="preserve">[২.৬] </w:t>
            </w:r>
            <w:r w:rsidR="00AC075E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 নিয়ে কাজ করা স্বেচ্ছাসেবী সংস্থাকে নিবন্ধন প্রদান</w:t>
            </w:r>
          </w:p>
        </w:tc>
        <w:tc>
          <w:tcPr>
            <w:tcW w:w="19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AC075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[২.৬.১] </w:t>
            </w:r>
            <w:r w:rsidR="00AC075E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নিবন্ধন প্রদানকারী সংস্থা</w:t>
            </w:r>
          </w:p>
        </w:tc>
        <w:tc>
          <w:tcPr>
            <w:tcW w:w="5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1D92" w:rsidRPr="00181C2A" w:rsidRDefault="00AC075E" w:rsidP="00016846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এনডিডি নিয়ে কাজ করে ও করতে আগ্রহী স্বেচ্ছাসেবী সংস্থাসমূহকে এনডিডি সুরক্ষা ট্রাস্ট আইন অনুযায়ী নিবন্ধন </w:t>
            </w:r>
            <w:r w:rsidR="00016846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গ্রহণের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বিধান রয়েছে।</w:t>
            </w:r>
            <w:r w:rsidR="00016846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নিবন্ধন গ্রহণে আগ্রহী স্বেচ্ছাসেবী সংস্থা সমূহকে তাদের আবেদনের প্রেক্ষিতে ট্রাস্ট আইন অনুযায়ী যথাযথ প্রক্রিয়া অবলম্বন করে নিবন্ধনকারী কর্তৃপক্ষ হিসেবে ট্রাস্ট কর্তৃক নিবন্ধন প্রদান করা হবে।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AC075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AC075E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  <w:p w:rsidR="009B1A77" w:rsidRPr="00181C2A" w:rsidRDefault="009B1A77" w:rsidP="00AC075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সসেঅ 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315A94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নিউরো ডেভেলপমেন্টাল প্রতিবন্ধী সুরক্ষা ট্রাস্ট</w:t>
            </w:r>
            <w:r w:rsidR="00315A94"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এর 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প্রতিবেদন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81D92" w:rsidRPr="00181C2A" w:rsidTr="001C202A">
        <w:trPr>
          <w:cantSplit/>
        </w:trPr>
        <w:tc>
          <w:tcPr>
            <w:tcW w:w="22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315A94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[২.৮] </w:t>
            </w:r>
            <w:r w:rsidR="00315A94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স্বেচ্ছাসেবী সংস্থার প্রতিনিধিদের প্রশিক্ষণ</w:t>
            </w:r>
          </w:p>
        </w:tc>
        <w:tc>
          <w:tcPr>
            <w:tcW w:w="19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315A94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[২.৮.১] </w:t>
            </w:r>
            <w:r w:rsidR="00315A94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 গ্রহণকারীর সংখ্যা</w:t>
            </w:r>
          </w:p>
        </w:tc>
        <w:tc>
          <w:tcPr>
            <w:tcW w:w="5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315A94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ট্রাস্ট আইনে নিবন্ধন গ্রহণকারী সংস্থা সমূহের মধ্যে আইন অনুযায়ী সংস্থা সমূহের করনীয় বিষয় সমূহ সম্পর্কে ধারণা প্রদানের নিমিত্ত সংগঠন সমূহের </w:t>
            </w:r>
            <w:r w:rsidR="007C5647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প্রতিনিধিগণের মধ্যে প্রশিক্ষণ প্রদানের ব্য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বস্থা গ্রহণ করা হবে।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BB30D5" w:rsidP="009425AE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এনডিডিপিটি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87441A" w:rsidP="00BB30D5">
            <w:pPr>
              <w:spacing w:before="20" w:after="2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নিউরো ডেভেলপমেন্টাল প্রতিবন্ধী সুরক্ষা ট্রাস্ট</w:t>
            </w:r>
            <w:r w:rsidR="00BB30D5" w:rsidRPr="00181C2A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 এর </w:t>
            </w:r>
            <w:r w:rsidR="00F81D92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বার্ষিক প্রতিবেদন</w:t>
            </w:r>
          </w:p>
        </w:tc>
        <w:tc>
          <w:tcPr>
            <w:tcW w:w="10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D92" w:rsidRPr="00181C2A" w:rsidRDefault="00F81D92" w:rsidP="009425AE">
            <w:pPr>
              <w:spacing w:before="20" w:after="2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</w:tbl>
    <w:p w:rsidR="00C02D3E" w:rsidRPr="00181C2A" w:rsidRDefault="00C02D3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b/>
          <w:bCs/>
          <w:color w:val="000000"/>
          <w:sz w:val="27"/>
          <w:szCs w:val="27"/>
        </w:rPr>
        <w:sectPr w:rsidR="00C02D3E" w:rsidRPr="00181C2A" w:rsidSect="00C02D3E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02D3E" w:rsidRPr="00181C2A" w:rsidRDefault="00C02D3E" w:rsidP="00C02D3E">
      <w:pPr>
        <w:shd w:val="clear" w:color="auto" w:fill="FFFFFF"/>
        <w:spacing w:after="0" w:line="34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181C2A">
        <w:rPr>
          <w:rFonts w:ascii="Nikosh" w:eastAsia="Times New Roman" w:hAnsi="Nikosh" w:cs="Nikosh"/>
          <w:b/>
          <w:bCs/>
          <w:color w:val="000000"/>
          <w:sz w:val="27"/>
          <w:szCs w:val="27"/>
        </w:rPr>
        <w:lastRenderedPageBreak/>
        <w:t>সংযোজনী ৩: অন্যান্য মন্ত্রণালয়/বিভাগের/অধিদপ্তর/সংস্থা-এর নিকট প্রত্যাশিত সুনির্দিষ্ট কর্মসম্পাদন সহায়তাসমূহ</w:t>
      </w:r>
    </w:p>
    <w:p w:rsidR="00C02D3E" w:rsidRPr="00181C2A" w:rsidRDefault="00C02D3E" w:rsidP="00C02D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1143"/>
        <w:gridCol w:w="2898"/>
        <w:gridCol w:w="2984"/>
        <w:gridCol w:w="1890"/>
        <w:gridCol w:w="1620"/>
        <w:gridCol w:w="2700"/>
      </w:tblGrid>
      <w:tr w:rsidR="00C24CBF" w:rsidRPr="00181C2A" w:rsidTr="009133DB">
        <w:trPr>
          <w:tblHeader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প্রতিষ্ঠানের ধরণ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প্রতিষ্ঠানের নাম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সংশ্লিষ্ট কর্মসম্পাদন সূচক</w:t>
            </w:r>
          </w:p>
        </w:tc>
        <w:tc>
          <w:tcPr>
            <w:tcW w:w="29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উক্ত প্রতিষ্ঠানের নিকট সংশ্লিষ্ট মন্ত্রণালয়/বিভাগের প্রত্যাশিত সহায়তা</w:t>
            </w:r>
          </w:p>
        </w:tc>
        <w:tc>
          <w:tcPr>
            <w:tcW w:w="18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প্রত্যাশার যৌক্তিকতা</w:t>
            </w:r>
          </w:p>
        </w:tc>
        <w:tc>
          <w:tcPr>
            <w:tcW w:w="162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উক্ত প্রতিষ্ঠানের নিকট প্রত্যাশার মাত্রা উল্লেখ করুন</w:t>
            </w:r>
          </w:p>
        </w:tc>
        <w:tc>
          <w:tcPr>
            <w:tcW w:w="270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02D3E" w:rsidRPr="00181C2A" w:rsidRDefault="00C02D3E" w:rsidP="00C02D3E">
            <w:pPr>
              <w:spacing w:after="30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</w:pPr>
            <w:r w:rsidRPr="00181C2A">
              <w:rPr>
                <w:rFonts w:ascii="Nikosh" w:eastAsia="Times New Roman" w:hAnsi="Nikosh" w:cs="Nikosh"/>
                <w:b/>
                <w:bCs/>
                <w:color w:val="000000"/>
                <w:sz w:val="21"/>
                <w:szCs w:val="21"/>
              </w:rPr>
              <w:t>প্রত্যাশা পূরণ না হলে সম্ভাব্য প্রভাব</w:t>
            </w:r>
          </w:p>
        </w:tc>
      </w:tr>
      <w:tr w:rsidR="00C24CBF" w:rsidRPr="00181C2A" w:rsidTr="009133D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6A4BC1" w:rsidP="00C02D3E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মন্ত্রণালয়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C24CBF" w:rsidP="00C02D3E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স্বাস্থ্য অধিদপ্তর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C24CBF" w:rsidP="00C02D3E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ওয়ানস্টপ স্বাস্থ্যসেবা বিষয়ক প্রশিক্ষণ গ্রহণকারীর সংখ্যা </w:t>
            </w:r>
          </w:p>
        </w:tc>
        <w:tc>
          <w:tcPr>
            <w:tcW w:w="2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43271D" w:rsidP="00C02D3E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হাসপাতালে আগত এনডিডি প্রতিবন্ধী ব্যক্তিদের স্বাস্থ্যসেবা নিশ্চিতকল্পে সংশ্লিষ্ট চিকিৎসকগণের সহায়তা দান ও এ লক্ষ্যে গঠিত কমিটি সমূহের চিকিৎসকগণকে প্রশিক্ষণ ও অবহিতকরন কর্মশালায় অংশগ্রহণ নিশ্চিতকরন।</w:t>
            </w:r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C02D3E" w:rsidP="0043271D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এ সকল </w:t>
            </w:r>
            <w:r w:rsidR="0043271D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দপ্তর এনডিডি প্রতিবন্ধী ব্যক্তিদের চিকিৎসা প্রদান বিষয়ে সরাসরি সম্পৃক্ত। </w:t>
            </w: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8A0071" w:rsidP="00930A46">
            <w:pPr>
              <w:spacing w:after="30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  <w:r w:rsidR="0043271D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০%</w:t>
            </w:r>
          </w:p>
        </w:tc>
        <w:tc>
          <w:tcPr>
            <w:tcW w:w="27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2D3E" w:rsidRPr="00181C2A" w:rsidRDefault="00C02D3E" w:rsidP="00424019">
            <w:pPr>
              <w:spacing w:after="30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১. </w:t>
            </w:r>
            <w:r w:rsidR="0043271D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এনডিডি প্রতিবন্ধ</w:t>
            </w:r>
            <w:r w:rsidR="002040D6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ী ব্যক্তিদের চিকিৎসা প্রদান কাজ</w:t>
            </w:r>
            <w:r w:rsidR="0043271D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বাধাগ্রস্থ হবে। 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২.সুবিধাভোগীগণ ক্ষতিগ্রস্থ হবে; ৩.</w:t>
            </w:r>
            <w:r w:rsidR="00424019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এনডিডি ব্যক্তিদের কল্যাণে 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সরকারের প্রতিশ্রুতি </w:t>
            </w:r>
            <w:r w:rsidR="00B2730F"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বাস্তবায়ন </w:t>
            </w:r>
            <w:r w:rsidRPr="00181C2A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বাধাগ্রস্ত হবে। </w:t>
            </w:r>
          </w:p>
        </w:tc>
      </w:tr>
    </w:tbl>
    <w:p w:rsidR="00C02D3E" w:rsidRPr="00181C2A" w:rsidRDefault="00C02D3E">
      <w:pPr>
        <w:rPr>
          <w:color w:val="000000"/>
        </w:rPr>
      </w:pPr>
    </w:p>
    <w:sectPr w:rsidR="00C02D3E" w:rsidRPr="00181C2A" w:rsidSect="00C02D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4D" w:rsidRDefault="00E9254D" w:rsidP="00DD71B0">
      <w:pPr>
        <w:spacing w:after="0" w:line="240" w:lineRule="auto"/>
      </w:pPr>
      <w:r>
        <w:separator/>
      </w:r>
    </w:p>
  </w:endnote>
  <w:endnote w:type="continuationSeparator" w:id="1">
    <w:p w:rsidR="00E9254D" w:rsidRDefault="00E9254D" w:rsidP="00D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7A" w:rsidRPr="00D953F6" w:rsidRDefault="0065607A" w:rsidP="001C0C79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1410"/>
      </w:tabs>
      <w:rPr>
        <w:rFonts w:ascii="NikoshBAN" w:hAnsi="NikoshBAN" w:cs="NikoshBAN" w:hint="cs"/>
        <w:b/>
        <w:bCs/>
        <w:sz w:val="24"/>
        <w:szCs w:val="24"/>
        <w:lang w:bidi="bn-IN"/>
      </w:rPr>
    </w:pPr>
    <w:r w:rsidRPr="00D953F6">
      <w:rPr>
        <w:rFonts w:ascii="NikoshBAN" w:hAnsi="NikoshBAN" w:cs="NikoshBAN"/>
        <w:b/>
        <w:bCs/>
        <w:sz w:val="24"/>
        <w:szCs w:val="24"/>
      </w:rPr>
      <w:fldChar w:fldCharType="begin"/>
    </w:r>
    <w:r w:rsidRPr="00D953F6">
      <w:rPr>
        <w:rFonts w:ascii="NikoshBAN" w:hAnsi="NikoshBAN" w:cs="NikoshBAN"/>
        <w:b/>
        <w:bCs/>
        <w:sz w:val="24"/>
        <w:szCs w:val="24"/>
      </w:rPr>
      <w:instrText xml:space="preserve"> PAGE   \* MERGEFORMAT </w:instrText>
    </w:r>
    <w:r w:rsidRPr="00D953F6">
      <w:rPr>
        <w:rFonts w:ascii="NikoshBAN" w:hAnsi="NikoshBAN" w:cs="NikoshBAN"/>
        <w:b/>
        <w:bCs/>
        <w:sz w:val="24"/>
        <w:szCs w:val="24"/>
      </w:rPr>
      <w:fldChar w:fldCharType="separate"/>
    </w:r>
    <w:r w:rsidR="005A56B2">
      <w:rPr>
        <w:rFonts w:ascii="NikoshBAN" w:hAnsi="NikoshBAN" w:cs="NikoshBAN"/>
        <w:b/>
        <w:bCs/>
        <w:noProof/>
        <w:sz w:val="24"/>
        <w:szCs w:val="24"/>
      </w:rPr>
      <w:t>16</w:t>
    </w:r>
    <w:r w:rsidRPr="00D953F6">
      <w:rPr>
        <w:rFonts w:ascii="NikoshBAN" w:hAnsi="NikoshBAN" w:cs="NikoshBAN"/>
        <w:b/>
        <w:bCs/>
        <w:sz w:val="24"/>
        <w:szCs w:val="24"/>
      </w:rPr>
      <w:fldChar w:fldCharType="end"/>
    </w:r>
    <w:r w:rsidRPr="00D953F6">
      <w:rPr>
        <w:rFonts w:ascii="NikoshBAN" w:hAnsi="NikoshBAN" w:cs="NikoshBAN"/>
        <w:b/>
        <w:bCs/>
        <w:sz w:val="24"/>
        <w:szCs w:val="24"/>
      </w:rPr>
      <w:t xml:space="preserve"> |</w:t>
    </w:r>
    <w:r w:rsidRPr="00D953F6">
      <w:rPr>
        <w:rFonts w:ascii="NikoshBAN" w:hAnsi="NikoshBAN" w:cs="NikoshBAN" w:hint="cs"/>
        <w:b/>
        <w:bCs/>
        <w:sz w:val="24"/>
        <w:szCs w:val="24"/>
        <w:cs/>
        <w:lang w:bidi="bn-IN"/>
      </w:rPr>
      <w:t xml:space="preserve"> পৃষ্ঠা</w:t>
    </w:r>
    <w:r>
      <w:rPr>
        <w:rFonts w:ascii="NikoshBAN" w:hAnsi="NikoshBAN" w:cs="NikoshBAN"/>
        <w:b/>
        <w:bCs/>
        <w:sz w:val="24"/>
        <w:szCs w:val="24"/>
        <w:cs/>
        <w:lang w:bidi="bn-IN"/>
      </w:rPr>
      <w:tab/>
    </w:r>
  </w:p>
  <w:p w:rsidR="0065607A" w:rsidRDefault="00656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4D" w:rsidRDefault="00E9254D" w:rsidP="00DD71B0">
      <w:pPr>
        <w:spacing w:after="0" w:line="240" w:lineRule="auto"/>
      </w:pPr>
      <w:r>
        <w:separator/>
      </w:r>
    </w:p>
  </w:footnote>
  <w:footnote w:type="continuationSeparator" w:id="1">
    <w:p w:rsidR="00E9254D" w:rsidRDefault="00E9254D" w:rsidP="00DD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347"/>
    <w:multiLevelType w:val="multilevel"/>
    <w:tmpl w:val="0CD0C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0DC8"/>
    <w:multiLevelType w:val="hybridMultilevel"/>
    <w:tmpl w:val="DBEC841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C3B1518"/>
    <w:multiLevelType w:val="multilevel"/>
    <w:tmpl w:val="0CD0C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D3E"/>
    <w:rsid w:val="00010EA2"/>
    <w:rsid w:val="0001377B"/>
    <w:rsid w:val="00014001"/>
    <w:rsid w:val="00016846"/>
    <w:rsid w:val="00034BC5"/>
    <w:rsid w:val="00041237"/>
    <w:rsid w:val="00044759"/>
    <w:rsid w:val="00044DA4"/>
    <w:rsid w:val="00046B10"/>
    <w:rsid w:val="00051539"/>
    <w:rsid w:val="00057F23"/>
    <w:rsid w:val="00061CB5"/>
    <w:rsid w:val="0006727C"/>
    <w:rsid w:val="0007173E"/>
    <w:rsid w:val="00071787"/>
    <w:rsid w:val="0007413E"/>
    <w:rsid w:val="000741B1"/>
    <w:rsid w:val="000A4B08"/>
    <w:rsid w:val="000B55A3"/>
    <w:rsid w:val="000B6BAD"/>
    <w:rsid w:val="000C16C1"/>
    <w:rsid w:val="000C6651"/>
    <w:rsid w:val="000D0F16"/>
    <w:rsid w:val="000E5994"/>
    <w:rsid w:val="00110BE2"/>
    <w:rsid w:val="001125F2"/>
    <w:rsid w:val="0011279E"/>
    <w:rsid w:val="00127B1E"/>
    <w:rsid w:val="001374BB"/>
    <w:rsid w:val="001412AE"/>
    <w:rsid w:val="001415B2"/>
    <w:rsid w:val="00145F6A"/>
    <w:rsid w:val="00164C9D"/>
    <w:rsid w:val="001734FE"/>
    <w:rsid w:val="001758D8"/>
    <w:rsid w:val="0017683E"/>
    <w:rsid w:val="00181C2A"/>
    <w:rsid w:val="00186D22"/>
    <w:rsid w:val="00187F34"/>
    <w:rsid w:val="00192A5E"/>
    <w:rsid w:val="001958AE"/>
    <w:rsid w:val="001B5A75"/>
    <w:rsid w:val="001C0C79"/>
    <w:rsid w:val="001C202A"/>
    <w:rsid w:val="001C37E9"/>
    <w:rsid w:val="001D3717"/>
    <w:rsid w:val="001D6D19"/>
    <w:rsid w:val="001F2A80"/>
    <w:rsid w:val="002040D6"/>
    <w:rsid w:val="00212F13"/>
    <w:rsid w:val="00216467"/>
    <w:rsid w:val="00224D5C"/>
    <w:rsid w:val="00226218"/>
    <w:rsid w:val="00231114"/>
    <w:rsid w:val="002421E1"/>
    <w:rsid w:val="00243389"/>
    <w:rsid w:val="00245373"/>
    <w:rsid w:val="0024578E"/>
    <w:rsid w:val="00245959"/>
    <w:rsid w:val="00252DF1"/>
    <w:rsid w:val="002619D1"/>
    <w:rsid w:val="00263A2F"/>
    <w:rsid w:val="00264CF7"/>
    <w:rsid w:val="00267291"/>
    <w:rsid w:val="002675D3"/>
    <w:rsid w:val="0026793B"/>
    <w:rsid w:val="0027172D"/>
    <w:rsid w:val="002737CD"/>
    <w:rsid w:val="0027525E"/>
    <w:rsid w:val="00276B53"/>
    <w:rsid w:val="00280F4D"/>
    <w:rsid w:val="00282ACF"/>
    <w:rsid w:val="002844C4"/>
    <w:rsid w:val="00290963"/>
    <w:rsid w:val="002A1A42"/>
    <w:rsid w:val="002A1ED6"/>
    <w:rsid w:val="002A2CC2"/>
    <w:rsid w:val="002A3B40"/>
    <w:rsid w:val="002A3DE6"/>
    <w:rsid w:val="002A74B5"/>
    <w:rsid w:val="002B643D"/>
    <w:rsid w:val="002C3700"/>
    <w:rsid w:val="002D0AA2"/>
    <w:rsid w:val="002D1682"/>
    <w:rsid w:val="002D27E1"/>
    <w:rsid w:val="002E7E8E"/>
    <w:rsid w:val="002F1FC4"/>
    <w:rsid w:val="002F7A23"/>
    <w:rsid w:val="00300708"/>
    <w:rsid w:val="003047CA"/>
    <w:rsid w:val="00315A94"/>
    <w:rsid w:val="0031735A"/>
    <w:rsid w:val="00317A3A"/>
    <w:rsid w:val="00321E4C"/>
    <w:rsid w:val="003331BB"/>
    <w:rsid w:val="00334F8B"/>
    <w:rsid w:val="00335A0F"/>
    <w:rsid w:val="00341DA9"/>
    <w:rsid w:val="003463E4"/>
    <w:rsid w:val="00352944"/>
    <w:rsid w:val="00354080"/>
    <w:rsid w:val="00355C29"/>
    <w:rsid w:val="003603F9"/>
    <w:rsid w:val="00372739"/>
    <w:rsid w:val="00375A40"/>
    <w:rsid w:val="00384A06"/>
    <w:rsid w:val="003858AD"/>
    <w:rsid w:val="00386B76"/>
    <w:rsid w:val="003B0412"/>
    <w:rsid w:val="003B2557"/>
    <w:rsid w:val="003C35FD"/>
    <w:rsid w:val="003D219C"/>
    <w:rsid w:val="003E411B"/>
    <w:rsid w:val="003E4A41"/>
    <w:rsid w:val="003E7643"/>
    <w:rsid w:val="003E788B"/>
    <w:rsid w:val="003F401A"/>
    <w:rsid w:val="0040358F"/>
    <w:rsid w:val="004069E2"/>
    <w:rsid w:val="004132D4"/>
    <w:rsid w:val="00417459"/>
    <w:rsid w:val="00420D61"/>
    <w:rsid w:val="00424019"/>
    <w:rsid w:val="0043271D"/>
    <w:rsid w:val="004422BE"/>
    <w:rsid w:val="00446C2C"/>
    <w:rsid w:val="00456281"/>
    <w:rsid w:val="004604A1"/>
    <w:rsid w:val="004605FB"/>
    <w:rsid w:val="004615FF"/>
    <w:rsid w:val="004648A2"/>
    <w:rsid w:val="004663EF"/>
    <w:rsid w:val="0046697C"/>
    <w:rsid w:val="00472F7F"/>
    <w:rsid w:val="004735D6"/>
    <w:rsid w:val="004752B0"/>
    <w:rsid w:val="0047626B"/>
    <w:rsid w:val="004769E7"/>
    <w:rsid w:val="00481970"/>
    <w:rsid w:val="0048236C"/>
    <w:rsid w:val="00485C56"/>
    <w:rsid w:val="00486E2A"/>
    <w:rsid w:val="004C4809"/>
    <w:rsid w:val="004C6A91"/>
    <w:rsid w:val="004D334D"/>
    <w:rsid w:val="004D6CD7"/>
    <w:rsid w:val="004E0C6E"/>
    <w:rsid w:val="004E55C2"/>
    <w:rsid w:val="004F19B4"/>
    <w:rsid w:val="004F3BBD"/>
    <w:rsid w:val="004F65BE"/>
    <w:rsid w:val="00500543"/>
    <w:rsid w:val="005015DB"/>
    <w:rsid w:val="00503E02"/>
    <w:rsid w:val="005046C3"/>
    <w:rsid w:val="00513E62"/>
    <w:rsid w:val="005145BA"/>
    <w:rsid w:val="00524239"/>
    <w:rsid w:val="00532CB0"/>
    <w:rsid w:val="005376F6"/>
    <w:rsid w:val="00540CD9"/>
    <w:rsid w:val="00545882"/>
    <w:rsid w:val="00545D31"/>
    <w:rsid w:val="00555540"/>
    <w:rsid w:val="00562582"/>
    <w:rsid w:val="00571008"/>
    <w:rsid w:val="00571A8B"/>
    <w:rsid w:val="00574719"/>
    <w:rsid w:val="00581CAF"/>
    <w:rsid w:val="0058484F"/>
    <w:rsid w:val="0059432B"/>
    <w:rsid w:val="005A05E6"/>
    <w:rsid w:val="005A0C3C"/>
    <w:rsid w:val="005A3B66"/>
    <w:rsid w:val="005A50CF"/>
    <w:rsid w:val="005A56B2"/>
    <w:rsid w:val="005A675E"/>
    <w:rsid w:val="005B337C"/>
    <w:rsid w:val="005B627F"/>
    <w:rsid w:val="005C3310"/>
    <w:rsid w:val="005C57EA"/>
    <w:rsid w:val="005D1858"/>
    <w:rsid w:val="005E6FF7"/>
    <w:rsid w:val="005F002C"/>
    <w:rsid w:val="005F65A0"/>
    <w:rsid w:val="00600F48"/>
    <w:rsid w:val="0060421B"/>
    <w:rsid w:val="00623CFD"/>
    <w:rsid w:val="00624C53"/>
    <w:rsid w:val="00646DE9"/>
    <w:rsid w:val="0065607A"/>
    <w:rsid w:val="00657B11"/>
    <w:rsid w:val="006625E2"/>
    <w:rsid w:val="00672A78"/>
    <w:rsid w:val="00676619"/>
    <w:rsid w:val="006852A5"/>
    <w:rsid w:val="00686F6E"/>
    <w:rsid w:val="00690521"/>
    <w:rsid w:val="00690719"/>
    <w:rsid w:val="006929AA"/>
    <w:rsid w:val="0069502B"/>
    <w:rsid w:val="006A0D38"/>
    <w:rsid w:val="006A335E"/>
    <w:rsid w:val="006A4BC1"/>
    <w:rsid w:val="006B2AB0"/>
    <w:rsid w:val="006B4E5A"/>
    <w:rsid w:val="006B6607"/>
    <w:rsid w:val="006C69C1"/>
    <w:rsid w:val="006D2359"/>
    <w:rsid w:val="006D30AC"/>
    <w:rsid w:val="006D3E96"/>
    <w:rsid w:val="006E66C3"/>
    <w:rsid w:val="006F0AB4"/>
    <w:rsid w:val="006F0E1D"/>
    <w:rsid w:val="006F7FA0"/>
    <w:rsid w:val="00700A5C"/>
    <w:rsid w:val="0070560D"/>
    <w:rsid w:val="00715039"/>
    <w:rsid w:val="00717C0B"/>
    <w:rsid w:val="00721E2E"/>
    <w:rsid w:val="0072223F"/>
    <w:rsid w:val="007234A8"/>
    <w:rsid w:val="00731415"/>
    <w:rsid w:val="0073571D"/>
    <w:rsid w:val="00736B75"/>
    <w:rsid w:val="00736F08"/>
    <w:rsid w:val="00737AF1"/>
    <w:rsid w:val="00743D23"/>
    <w:rsid w:val="00744064"/>
    <w:rsid w:val="007663E9"/>
    <w:rsid w:val="00767318"/>
    <w:rsid w:val="00775476"/>
    <w:rsid w:val="00777361"/>
    <w:rsid w:val="00777657"/>
    <w:rsid w:val="00791394"/>
    <w:rsid w:val="0079387F"/>
    <w:rsid w:val="007A2A26"/>
    <w:rsid w:val="007A3422"/>
    <w:rsid w:val="007B260F"/>
    <w:rsid w:val="007B2701"/>
    <w:rsid w:val="007B2C06"/>
    <w:rsid w:val="007B2E4C"/>
    <w:rsid w:val="007B5F90"/>
    <w:rsid w:val="007B65DB"/>
    <w:rsid w:val="007C0F9A"/>
    <w:rsid w:val="007C17D5"/>
    <w:rsid w:val="007C5647"/>
    <w:rsid w:val="007D260F"/>
    <w:rsid w:val="007D38EA"/>
    <w:rsid w:val="007D7EB3"/>
    <w:rsid w:val="007E2D8A"/>
    <w:rsid w:val="007E70ED"/>
    <w:rsid w:val="00801492"/>
    <w:rsid w:val="00815A74"/>
    <w:rsid w:val="00826B22"/>
    <w:rsid w:val="00836250"/>
    <w:rsid w:val="008430F5"/>
    <w:rsid w:val="00846280"/>
    <w:rsid w:val="0087441A"/>
    <w:rsid w:val="00875029"/>
    <w:rsid w:val="008761ED"/>
    <w:rsid w:val="00882359"/>
    <w:rsid w:val="008A0071"/>
    <w:rsid w:val="008A1A5B"/>
    <w:rsid w:val="008A70E0"/>
    <w:rsid w:val="008B0FAD"/>
    <w:rsid w:val="008B52A8"/>
    <w:rsid w:val="008C24F7"/>
    <w:rsid w:val="008D52A3"/>
    <w:rsid w:val="008D53E1"/>
    <w:rsid w:val="008D6F5D"/>
    <w:rsid w:val="008E102F"/>
    <w:rsid w:val="008E1854"/>
    <w:rsid w:val="008E45EF"/>
    <w:rsid w:val="008E5B2D"/>
    <w:rsid w:val="008F04F5"/>
    <w:rsid w:val="008F08C1"/>
    <w:rsid w:val="00911238"/>
    <w:rsid w:val="0091245D"/>
    <w:rsid w:val="009133DB"/>
    <w:rsid w:val="00913480"/>
    <w:rsid w:val="00913B63"/>
    <w:rsid w:val="00920374"/>
    <w:rsid w:val="00927B51"/>
    <w:rsid w:val="00930A46"/>
    <w:rsid w:val="009331A1"/>
    <w:rsid w:val="009353AD"/>
    <w:rsid w:val="00940B07"/>
    <w:rsid w:val="009425AE"/>
    <w:rsid w:val="009451DF"/>
    <w:rsid w:val="00953A75"/>
    <w:rsid w:val="00970E17"/>
    <w:rsid w:val="009750E1"/>
    <w:rsid w:val="009754CE"/>
    <w:rsid w:val="009927BE"/>
    <w:rsid w:val="009A024A"/>
    <w:rsid w:val="009A2DB8"/>
    <w:rsid w:val="009B1A77"/>
    <w:rsid w:val="009B5885"/>
    <w:rsid w:val="009C0A70"/>
    <w:rsid w:val="009C57E5"/>
    <w:rsid w:val="009C5CC5"/>
    <w:rsid w:val="009D2BD5"/>
    <w:rsid w:val="009D4A0D"/>
    <w:rsid w:val="009D4C7E"/>
    <w:rsid w:val="009D6BFA"/>
    <w:rsid w:val="009E7883"/>
    <w:rsid w:val="009F29CB"/>
    <w:rsid w:val="009F4045"/>
    <w:rsid w:val="00A01CAA"/>
    <w:rsid w:val="00A05FA1"/>
    <w:rsid w:val="00A06DD1"/>
    <w:rsid w:val="00A1129F"/>
    <w:rsid w:val="00A126F7"/>
    <w:rsid w:val="00A166D9"/>
    <w:rsid w:val="00A21CC4"/>
    <w:rsid w:val="00A375AF"/>
    <w:rsid w:val="00A408CE"/>
    <w:rsid w:val="00A62737"/>
    <w:rsid w:val="00A644BC"/>
    <w:rsid w:val="00A64A46"/>
    <w:rsid w:val="00A66ED4"/>
    <w:rsid w:val="00A704F9"/>
    <w:rsid w:val="00A70A3F"/>
    <w:rsid w:val="00A74F31"/>
    <w:rsid w:val="00A824E1"/>
    <w:rsid w:val="00A87273"/>
    <w:rsid w:val="00A9100B"/>
    <w:rsid w:val="00A96690"/>
    <w:rsid w:val="00AA7909"/>
    <w:rsid w:val="00AB1D8C"/>
    <w:rsid w:val="00AB4BB9"/>
    <w:rsid w:val="00AB6847"/>
    <w:rsid w:val="00AC075E"/>
    <w:rsid w:val="00AC24BA"/>
    <w:rsid w:val="00AC2F6B"/>
    <w:rsid w:val="00AC48FC"/>
    <w:rsid w:val="00AC4E34"/>
    <w:rsid w:val="00AC7B98"/>
    <w:rsid w:val="00AD206E"/>
    <w:rsid w:val="00AE11BD"/>
    <w:rsid w:val="00AE6658"/>
    <w:rsid w:val="00B0350B"/>
    <w:rsid w:val="00B038AE"/>
    <w:rsid w:val="00B04140"/>
    <w:rsid w:val="00B07C20"/>
    <w:rsid w:val="00B16C95"/>
    <w:rsid w:val="00B25B6E"/>
    <w:rsid w:val="00B2730F"/>
    <w:rsid w:val="00B312FE"/>
    <w:rsid w:val="00B36A94"/>
    <w:rsid w:val="00B444DC"/>
    <w:rsid w:val="00B53DB8"/>
    <w:rsid w:val="00B60263"/>
    <w:rsid w:val="00B65B51"/>
    <w:rsid w:val="00B661D0"/>
    <w:rsid w:val="00B664C4"/>
    <w:rsid w:val="00B6652E"/>
    <w:rsid w:val="00B67E92"/>
    <w:rsid w:val="00B7124A"/>
    <w:rsid w:val="00B741F7"/>
    <w:rsid w:val="00B756F3"/>
    <w:rsid w:val="00B80F99"/>
    <w:rsid w:val="00B82EB5"/>
    <w:rsid w:val="00B847E2"/>
    <w:rsid w:val="00B8492D"/>
    <w:rsid w:val="00B863AD"/>
    <w:rsid w:val="00B91136"/>
    <w:rsid w:val="00B93DA2"/>
    <w:rsid w:val="00B9463B"/>
    <w:rsid w:val="00BB30D5"/>
    <w:rsid w:val="00BB7253"/>
    <w:rsid w:val="00BC6072"/>
    <w:rsid w:val="00BD0779"/>
    <w:rsid w:val="00BD1352"/>
    <w:rsid w:val="00BD598B"/>
    <w:rsid w:val="00BE259B"/>
    <w:rsid w:val="00BE61EB"/>
    <w:rsid w:val="00C02524"/>
    <w:rsid w:val="00C027EB"/>
    <w:rsid w:val="00C02C46"/>
    <w:rsid w:val="00C02D3E"/>
    <w:rsid w:val="00C060AB"/>
    <w:rsid w:val="00C15BA1"/>
    <w:rsid w:val="00C2125A"/>
    <w:rsid w:val="00C24CBF"/>
    <w:rsid w:val="00C27720"/>
    <w:rsid w:val="00C36371"/>
    <w:rsid w:val="00C4621B"/>
    <w:rsid w:val="00C50BFE"/>
    <w:rsid w:val="00C71F3D"/>
    <w:rsid w:val="00C7433D"/>
    <w:rsid w:val="00C7702B"/>
    <w:rsid w:val="00C850DE"/>
    <w:rsid w:val="00C87332"/>
    <w:rsid w:val="00CA7B11"/>
    <w:rsid w:val="00CC1A50"/>
    <w:rsid w:val="00CC37DA"/>
    <w:rsid w:val="00CD1622"/>
    <w:rsid w:val="00CD75C5"/>
    <w:rsid w:val="00CE5697"/>
    <w:rsid w:val="00CE6040"/>
    <w:rsid w:val="00CF17D0"/>
    <w:rsid w:val="00CF4DE3"/>
    <w:rsid w:val="00CF61DB"/>
    <w:rsid w:val="00D00A11"/>
    <w:rsid w:val="00D04811"/>
    <w:rsid w:val="00D07D96"/>
    <w:rsid w:val="00D12181"/>
    <w:rsid w:val="00D17E29"/>
    <w:rsid w:val="00D25F00"/>
    <w:rsid w:val="00D305CE"/>
    <w:rsid w:val="00D3245B"/>
    <w:rsid w:val="00D33102"/>
    <w:rsid w:val="00D34CD7"/>
    <w:rsid w:val="00D4030D"/>
    <w:rsid w:val="00D42841"/>
    <w:rsid w:val="00D50E27"/>
    <w:rsid w:val="00D5523F"/>
    <w:rsid w:val="00D72D71"/>
    <w:rsid w:val="00D75CAC"/>
    <w:rsid w:val="00D80DAE"/>
    <w:rsid w:val="00D84FA3"/>
    <w:rsid w:val="00D953F6"/>
    <w:rsid w:val="00D96D75"/>
    <w:rsid w:val="00DA3713"/>
    <w:rsid w:val="00DB1330"/>
    <w:rsid w:val="00DB2BE2"/>
    <w:rsid w:val="00DB4168"/>
    <w:rsid w:val="00DB451C"/>
    <w:rsid w:val="00DB7CA2"/>
    <w:rsid w:val="00DD409B"/>
    <w:rsid w:val="00DD71B0"/>
    <w:rsid w:val="00DD7223"/>
    <w:rsid w:val="00DE1D14"/>
    <w:rsid w:val="00DE5DFC"/>
    <w:rsid w:val="00DF0DF3"/>
    <w:rsid w:val="00DF1740"/>
    <w:rsid w:val="00DF5717"/>
    <w:rsid w:val="00DF6FD9"/>
    <w:rsid w:val="00E34EEB"/>
    <w:rsid w:val="00E35780"/>
    <w:rsid w:val="00E40D59"/>
    <w:rsid w:val="00E44F4B"/>
    <w:rsid w:val="00E52826"/>
    <w:rsid w:val="00E72C4A"/>
    <w:rsid w:val="00E74150"/>
    <w:rsid w:val="00E74CA7"/>
    <w:rsid w:val="00E7501A"/>
    <w:rsid w:val="00E82EB4"/>
    <w:rsid w:val="00E9254D"/>
    <w:rsid w:val="00E96F79"/>
    <w:rsid w:val="00E97C10"/>
    <w:rsid w:val="00EA3AB3"/>
    <w:rsid w:val="00EA5DEB"/>
    <w:rsid w:val="00EB5862"/>
    <w:rsid w:val="00EB593B"/>
    <w:rsid w:val="00EC34B3"/>
    <w:rsid w:val="00ED4DF8"/>
    <w:rsid w:val="00ED5141"/>
    <w:rsid w:val="00EF052A"/>
    <w:rsid w:val="00EF5EF5"/>
    <w:rsid w:val="00F016DE"/>
    <w:rsid w:val="00F04E3A"/>
    <w:rsid w:val="00F12CE0"/>
    <w:rsid w:val="00F1720D"/>
    <w:rsid w:val="00F21DED"/>
    <w:rsid w:val="00F24B3C"/>
    <w:rsid w:val="00F25046"/>
    <w:rsid w:val="00F32851"/>
    <w:rsid w:val="00F35F1F"/>
    <w:rsid w:val="00F36F75"/>
    <w:rsid w:val="00F37C9B"/>
    <w:rsid w:val="00F406ED"/>
    <w:rsid w:val="00F434CA"/>
    <w:rsid w:val="00F44124"/>
    <w:rsid w:val="00F451A9"/>
    <w:rsid w:val="00F459BA"/>
    <w:rsid w:val="00F460A6"/>
    <w:rsid w:val="00F67DDD"/>
    <w:rsid w:val="00F7483F"/>
    <w:rsid w:val="00F81D92"/>
    <w:rsid w:val="00F92C4D"/>
    <w:rsid w:val="00F954E8"/>
    <w:rsid w:val="00FA5ED8"/>
    <w:rsid w:val="00FC0611"/>
    <w:rsid w:val="00FC7156"/>
    <w:rsid w:val="00FC799D"/>
    <w:rsid w:val="00FD1E09"/>
    <w:rsid w:val="00FD5605"/>
    <w:rsid w:val="00FE1824"/>
    <w:rsid w:val="00FE3E30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2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C02D3E"/>
  </w:style>
  <w:style w:type="paragraph" w:styleId="NormalWeb">
    <w:name w:val="Normal (Web)"/>
    <w:basedOn w:val="Normal"/>
    <w:uiPriority w:val="99"/>
    <w:unhideWhenUsed/>
    <w:rsid w:val="00C0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2D3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D71B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1B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D71B0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2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D833-FF35-4018-BC87-0F8E1AA3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nazmul khandaker</cp:lastModifiedBy>
  <cp:revision>2</cp:revision>
  <cp:lastPrinted>2016-05-19T07:52:00Z</cp:lastPrinted>
  <dcterms:created xsi:type="dcterms:W3CDTF">2016-09-25T06:52:00Z</dcterms:created>
  <dcterms:modified xsi:type="dcterms:W3CDTF">2016-09-25T06:52:00Z</dcterms:modified>
</cp:coreProperties>
</file>