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3" w:rsidRDefault="007D422F" w:rsidP="00860459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গণপ্রজাতন্ত্রী বাংলাদেশ সরকার</w:t>
      </w:r>
    </w:p>
    <w:p w:rsidR="007D422F" w:rsidRDefault="007D422F" w:rsidP="00860459">
      <w:pPr>
        <w:spacing w:after="0" w:line="24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সমাজকল্যাণ মন্ত্রণালয়</w:t>
      </w:r>
    </w:p>
    <w:p w:rsidR="007D422F" w:rsidRDefault="002369BD" w:rsidP="00860459">
      <w:pPr>
        <w:spacing w:after="0" w:line="240" w:lineRule="auto"/>
        <w:jc w:val="center"/>
        <w:rPr>
          <w:rFonts w:ascii="Nirmala UI" w:hAnsi="Nirmala UI" w:cs="Nirmala UI"/>
        </w:rPr>
      </w:pPr>
      <w:hyperlink r:id="rId4" w:history="1">
        <w:r w:rsidRPr="00F62371">
          <w:rPr>
            <w:rStyle w:val="Hyperlink"/>
            <w:rFonts w:ascii="Nirmala UI" w:hAnsi="Nirmala UI" w:cs="Nirmala UI"/>
          </w:rPr>
          <w:t>www.msw.gov.bd</w:t>
        </w:r>
      </w:hyperlink>
    </w:p>
    <w:p w:rsidR="007D422F" w:rsidRPr="00860459" w:rsidRDefault="002369BD" w:rsidP="00860459">
      <w:pPr>
        <w:spacing w:after="0"/>
        <w:jc w:val="center"/>
        <w:rPr>
          <w:rFonts w:ascii="Nirmala UI" w:hAnsi="Nirmala UI" w:cs="Nirmala UI"/>
          <w:u w:val="single"/>
        </w:rPr>
      </w:pPr>
      <w:r w:rsidRPr="002369BD">
        <w:rPr>
          <w:rFonts w:ascii="Nirmala UI" w:hAnsi="Nirmala UI" w:cs="Nirmala UI"/>
          <w:u w:val="single"/>
        </w:rPr>
        <w:t>আওতাধীন দপ্তর/সংস্থার প্রতিশ্রুতি (Citizen’s Charter)</w:t>
      </w:r>
    </w:p>
    <w:p w:rsidR="00774C8D" w:rsidRDefault="00774C8D" w:rsidP="007D422F">
      <w:pPr>
        <w:rPr>
          <w:rFonts w:ascii="Nirmala UI" w:hAnsi="Nirmala UI" w:cs="Nirmala UI"/>
        </w:rPr>
      </w:pP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১। ভিশন ও মিশন</w:t>
      </w:r>
      <w:r w:rsidR="00774C8D">
        <w:rPr>
          <w:rFonts w:ascii="Nirmala UI" w:hAnsi="Nirmala UI" w:cs="Nirmala UI"/>
        </w:rPr>
        <w:t>ঃ</w:t>
      </w: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Vision: ...................................................................................................</w:t>
      </w: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Mission: ...................................................................................................</w:t>
      </w: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২। প্রতিশ্রুত সেবাসমূহ</w:t>
      </w: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২.১। নাগরিক সেবা:</w:t>
      </w: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২.২। প্রাতিষ্ঠানিক সেবা:</w:t>
      </w: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২.৩। অভ্যন্তরীণ সেবা:</w:t>
      </w:r>
    </w:p>
    <w:p w:rsidR="007D422F" w:rsidRDefault="007D422F" w:rsidP="007D422F">
      <w:pPr>
        <w:rPr>
          <w:rFonts w:ascii="Nirmala UI" w:hAnsi="Nirmala UI" w:cs="Nirmala UI"/>
        </w:rPr>
      </w:pPr>
    </w:p>
    <w:p w:rsidR="007D422F" w:rsidRDefault="007D422F" w:rsidP="007D422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মাঠ পর্যায়ের সেবা প্রতিশ্রুতি (সিটিজেন্স চার্টার)-এর ফরম্যাট:</w:t>
      </w:r>
    </w:p>
    <w:tbl>
      <w:tblPr>
        <w:tblStyle w:val="TableGrid"/>
        <w:tblW w:w="10818" w:type="dxa"/>
        <w:tblLayout w:type="fixed"/>
        <w:tblLook w:val="04A0"/>
      </w:tblPr>
      <w:tblGrid>
        <w:gridCol w:w="918"/>
        <w:gridCol w:w="810"/>
        <w:gridCol w:w="900"/>
        <w:gridCol w:w="1260"/>
        <w:gridCol w:w="1260"/>
        <w:gridCol w:w="1530"/>
        <w:gridCol w:w="1530"/>
        <w:gridCol w:w="2610"/>
      </w:tblGrid>
      <w:tr w:rsidR="000C7024" w:rsidTr="000C7024">
        <w:tc>
          <w:tcPr>
            <w:tcW w:w="918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</w:t>
            </w:r>
          </w:p>
        </w:tc>
        <w:tc>
          <w:tcPr>
            <w:tcW w:w="81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</w:t>
            </w:r>
          </w:p>
        </w:tc>
        <w:tc>
          <w:tcPr>
            <w:tcW w:w="90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</w:t>
            </w:r>
          </w:p>
        </w:tc>
        <w:tc>
          <w:tcPr>
            <w:tcW w:w="126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</w:t>
            </w:r>
          </w:p>
        </w:tc>
        <w:tc>
          <w:tcPr>
            <w:tcW w:w="126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</w:t>
            </w:r>
          </w:p>
        </w:tc>
        <w:tc>
          <w:tcPr>
            <w:tcW w:w="153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</w:t>
            </w:r>
          </w:p>
        </w:tc>
        <w:tc>
          <w:tcPr>
            <w:tcW w:w="153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</w:t>
            </w:r>
          </w:p>
        </w:tc>
        <w:tc>
          <w:tcPr>
            <w:tcW w:w="261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</w:t>
            </w:r>
          </w:p>
        </w:tc>
      </w:tr>
      <w:tr w:rsidR="000C7024" w:rsidTr="000C7024">
        <w:tc>
          <w:tcPr>
            <w:tcW w:w="918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ক্রমিক</w:t>
            </w:r>
          </w:p>
        </w:tc>
        <w:tc>
          <w:tcPr>
            <w:tcW w:w="81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সেবার নাম</w:t>
            </w:r>
          </w:p>
        </w:tc>
        <w:tc>
          <w:tcPr>
            <w:tcW w:w="90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সেবা প্রদানে সর্বোচ্চ সময়</w:t>
            </w:r>
          </w:p>
        </w:tc>
        <w:tc>
          <w:tcPr>
            <w:tcW w:w="1260" w:type="dxa"/>
          </w:tcPr>
          <w:p w:rsidR="007D422F" w:rsidRDefault="007D422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প্রয়োজনীয় কাগজপত্র</w:t>
            </w:r>
          </w:p>
        </w:tc>
        <w:tc>
          <w:tcPr>
            <w:tcW w:w="1260" w:type="dxa"/>
          </w:tcPr>
          <w:p w:rsidR="007D422F" w:rsidRDefault="005A5AD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1530" w:type="dxa"/>
          </w:tcPr>
          <w:p w:rsidR="007D422F" w:rsidRDefault="005A5AD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সেবামূল্য</w:t>
            </w:r>
            <w:r w:rsidR="000C7024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>এবং পরিশোধ পদ্ধতি (যদি থাকে)</w:t>
            </w:r>
          </w:p>
        </w:tc>
        <w:tc>
          <w:tcPr>
            <w:tcW w:w="1530" w:type="dxa"/>
          </w:tcPr>
          <w:p w:rsidR="007D422F" w:rsidRDefault="005A5AD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টেলিফোন ও ইমেইল</w:t>
            </w:r>
          </w:p>
        </w:tc>
        <w:tc>
          <w:tcPr>
            <w:tcW w:w="2610" w:type="dxa"/>
          </w:tcPr>
          <w:p w:rsidR="007D422F" w:rsidRDefault="005A5ADF" w:rsidP="007D422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উর্ধ্বতন </w:t>
            </w:r>
            <w:r w:rsidR="002369BD">
              <w:rPr>
                <w:rFonts w:ascii="Nirmala UI" w:hAnsi="Nirmala UI" w:cs="Nirmala UI"/>
              </w:rPr>
              <w:t>কর্মকর্তার পদবি, রুম নম্বর, জেলা/উপজেলার কোডসহ অফিসিয়াল টেলিফোন ও ইমেইল</w:t>
            </w:r>
          </w:p>
        </w:tc>
      </w:tr>
    </w:tbl>
    <w:p w:rsidR="007D422F" w:rsidRDefault="007D422F" w:rsidP="007D422F">
      <w:pPr>
        <w:rPr>
          <w:rFonts w:ascii="Nirmala UI" w:hAnsi="Nirmala UI" w:cs="Nirmala UI"/>
        </w:rPr>
      </w:pPr>
    </w:p>
    <w:p w:rsidR="000C7024" w:rsidRDefault="000C7024" w:rsidP="007D422F">
      <w:pPr>
        <w:rPr>
          <w:rFonts w:ascii="Nirmala UI" w:hAnsi="Nirmala UI" w:cs="Nirmala UI"/>
        </w:rPr>
      </w:pPr>
    </w:p>
    <w:p w:rsidR="000C7024" w:rsidRDefault="000C7024" w:rsidP="007D422F">
      <w:pPr>
        <w:rPr>
          <w:rFonts w:ascii="Nirmala UI" w:hAnsi="Nirmala UI" w:cs="Nirmala UI"/>
        </w:rPr>
      </w:pPr>
    </w:p>
    <w:p w:rsidR="00860459" w:rsidRDefault="00860459" w:rsidP="007D422F">
      <w:pPr>
        <w:rPr>
          <w:rFonts w:ascii="Nirmala UI" w:hAnsi="Nirmala UI" w:cs="Nirmala UI"/>
        </w:rPr>
      </w:pPr>
    </w:p>
    <w:p w:rsidR="00860459" w:rsidRDefault="00860459" w:rsidP="007D422F">
      <w:pPr>
        <w:rPr>
          <w:rFonts w:ascii="Nirmala UI" w:hAnsi="Nirmala UI" w:cs="Nirmala UI"/>
        </w:rPr>
      </w:pPr>
    </w:p>
    <w:p w:rsidR="000C7024" w:rsidRPr="00860459" w:rsidRDefault="00774C8D" w:rsidP="007D422F">
      <w:pPr>
        <w:rPr>
          <w:rFonts w:ascii="Nirmala UI" w:hAnsi="Nirmala UI" w:cs="Nirmala UI"/>
          <w:sz w:val="14"/>
          <w:szCs w:val="14"/>
        </w:rPr>
      </w:pPr>
      <w:r>
        <w:rPr>
          <w:rFonts w:ascii="Nirmala UI" w:hAnsi="Nirmala UI" w:cs="Nirmala UI"/>
          <w:sz w:val="14"/>
          <w:szCs w:val="14"/>
        </w:rPr>
        <w:t>*</w:t>
      </w:r>
      <w:r w:rsidR="000C7024" w:rsidRPr="00860459">
        <w:rPr>
          <w:rFonts w:ascii="Nirmala UI" w:hAnsi="Nirmala UI" w:cs="Nirmala UI"/>
          <w:sz w:val="14"/>
          <w:szCs w:val="14"/>
        </w:rPr>
        <w:t>০৩ আগস্ট ২০১৭ তারিখ প্রশাসনিক উন্নয়ন সংক্রান্ত সচিব কমিটি কর্তৃক মাঠ পর্যায়ের সেবা প্রদান প্রতিশ্রুতি (সিটিজেন্স চার্টার)- এর ফরম্যাট অনুমোদিত হয়।</w:t>
      </w:r>
    </w:p>
    <w:sectPr w:rsidR="000C7024" w:rsidRPr="00860459" w:rsidSect="002F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422F"/>
    <w:rsid w:val="000C7024"/>
    <w:rsid w:val="002369BD"/>
    <w:rsid w:val="002F62E3"/>
    <w:rsid w:val="00315908"/>
    <w:rsid w:val="005A5ADF"/>
    <w:rsid w:val="00774C8D"/>
    <w:rsid w:val="007D422F"/>
    <w:rsid w:val="0086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2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w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2020-01-07T05:45:00Z</dcterms:created>
  <dcterms:modified xsi:type="dcterms:W3CDTF">2020-01-07T06:56:00Z</dcterms:modified>
</cp:coreProperties>
</file>